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328" w:rsidRDefault="00AE4328" w:rsidP="00AE4328">
      <w:pPr>
        <w:autoSpaceDE/>
        <w:autoSpaceDN/>
        <w:adjustRightInd/>
        <w:jc w:val="both"/>
        <w:rPr>
          <w:b/>
          <w:color w:val="000000"/>
          <w:sz w:val="28"/>
          <w:szCs w:val="20"/>
        </w:rPr>
      </w:pPr>
      <w:r>
        <w:rPr>
          <w:noProof/>
        </w:rPr>
        <w:drawing>
          <wp:anchor distT="0" distB="0" distL="114300" distR="114300" simplePos="0" relativeHeight="251659264" behindDoc="0" locked="0" layoutInCell="1" allowOverlap="1" wp14:anchorId="325070AB" wp14:editId="52FF1581">
            <wp:simplePos x="0" y="0"/>
            <wp:positionH relativeFrom="column">
              <wp:posOffset>2708910</wp:posOffset>
            </wp:positionH>
            <wp:positionV relativeFrom="paragraph">
              <wp:posOffset>107950</wp:posOffset>
            </wp:positionV>
            <wp:extent cx="609600" cy="755650"/>
            <wp:effectExtent l="0" t="0" r="0" b="6350"/>
            <wp:wrapNone/>
            <wp:docPr id="2" name="Рисунок 1" descr="O:\Герб вектор\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Герб вектор\Герб.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755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E4328" w:rsidRPr="005A1692" w:rsidRDefault="00AE4328" w:rsidP="00AE4328">
      <w:pPr>
        <w:autoSpaceDE/>
        <w:autoSpaceDN/>
        <w:adjustRightInd/>
        <w:jc w:val="both"/>
        <w:rPr>
          <w:b/>
          <w:color w:val="000000"/>
          <w:sz w:val="28"/>
          <w:szCs w:val="20"/>
        </w:rPr>
      </w:pPr>
    </w:p>
    <w:p w:rsidR="00AE4328" w:rsidRPr="005A1692" w:rsidRDefault="00AE4328" w:rsidP="00AE4328">
      <w:pPr>
        <w:autoSpaceDE/>
        <w:autoSpaceDN/>
        <w:adjustRightInd/>
        <w:jc w:val="center"/>
        <w:rPr>
          <w:b/>
          <w:color w:val="000000"/>
          <w:sz w:val="28"/>
          <w:szCs w:val="20"/>
        </w:rPr>
      </w:pPr>
    </w:p>
    <w:p w:rsidR="00AE4328" w:rsidRPr="005A1692" w:rsidRDefault="00AE4328" w:rsidP="00AE4328">
      <w:pPr>
        <w:autoSpaceDE/>
        <w:autoSpaceDN/>
        <w:adjustRightInd/>
        <w:jc w:val="center"/>
        <w:rPr>
          <w:b/>
          <w:color w:val="000000"/>
          <w:sz w:val="28"/>
          <w:szCs w:val="20"/>
        </w:rPr>
      </w:pPr>
    </w:p>
    <w:p w:rsidR="00AE4328" w:rsidRPr="005A1692" w:rsidRDefault="00AE4328" w:rsidP="00AE4328">
      <w:pPr>
        <w:autoSpaceDE/>
        <w:autoSpaceDN/>
        <w:adjustRightInd/>
        <w:jc w:val="center"/>
        <w:rPr>
          <w:b/>
          <w:color w:val="000000"/>
          <w:sz w:val="28"/>
          <w:szCs w:val="20"/>
        </w:rPr>
      </w:pPr>
    </w:p>
    <w:p w:rsidR="00AE4328" w:rsidRPr="005A1692" w:rsidRDefault="00AE4328" w:rsidP="00AE4328">
      <w:pPr>
        <w:autoSpaceDE/>
        <w:autoSpaceDN/>
        <w:adjustRightInd/>
        <w:jc w:val="center"/>
        <w:rPr>
          <w:b/>
          <w:color w:val="000000"/>
          <w:sz w:val="44"/>
          <w:szCs w:val="44"/>
        </w:rPr>
      </w:pPr>
      <w:r w:rsidRPr="005A1692">
        <w:rPr>
          <w:b/>
          <w:color w:val="000000"/>
          <w:sz w:val="44"/>
          <w:szCs w:val="44"/>
        </w:rPr>
        <w:t xml:space="preserve">АДМИНИСТРАЦИЯ </w:t>
      </w:r>
    </w:p>
    <w:p w:rsidR="00AE4328" w:rsidRPr="005A1692" w:rsidRDefault="00AE4328" w:rsidP="00AE4328">
      <w:pPr>
        <w:autoSpaceDE/>
        <w:autoSpaceDN/>
        <w:adjustRightInd/>
        <w:jc w:val="center"/>
        <w:rPr>
          <w:b/>
          <w:color w:val="000000"/>
          <w:sz w:val="28"/>
          <w:szCs w:val="20"/>
        </w:rPr>
      </w:pPr>
      <w:r w:rsidRPr="005A1692">
        <w:rPr>
          <w:b/>
          <w:color w:val="000000"/>
          <w:sz w:val="28"/>
          <w:szCs w:val="20"/>
        </w:rPr>
        <w:t>ПЕЧЕНГСКОГО МУНИЦИПАЛЬНОГО ОКРУГА</w:t>
      </w:r>
    </w:p>
    <w:p w:rsidR="00AE4328" w:rsidRPr="005A1692" w:rsidRDefault="00AE4328" w:rsidP="00AE4328">
      <w:pPr>
        <w:autoSpaceDE/>
        <w:autoSpaceDN/>
        <w:adjustRightInd/>
        <w:jc w:val="center"/>
        <w:rPr>
          <w:b/>
          <w:color w:val="000000"/>
          <w:sz w:val="28"/>
          <w:szCs w:val="20"/>
        </w:rPr>
      </w:pPr>
      <w:r w:rsidRPr="005A1692">
        <w:rPr>
          <w:b/>
          <w:color w:val="000000"/>
          <w:sz w:val="28"/>
          <w:szCs w:val="20"/>
        </w:rPr>
        <w:t>МУРМАНСКОЙ ОБЛАСТИ</w:t>
      </w:r>
    </w:p>
    <w:p w:rsidR="00AE4328" w:rsidRPr="005A1692" w:rsidRDefault="00AE4328" w:rsidP="00AE4328">
      <w:pPr>
        <w:autoSpaceDE/>
        <w:autoSpaceDN/>
        <w:adjustRightInd/>
        <w:jc w:val="center"/>
        <w:rPr>
          <w:b/>
          <w:color w:val="000000"/>
          <w:sz w:val="16"/>
          <w:szCs w:val="16"/>
        </w:rPr>
      </w:pPr>
    </w:p>
    <w:p w:rsidR="00AE4328" w:rsidRPr="005A1692" w:rsidRDefault="00AE4328" w:rsidP="00AE4328">
      <w:pPr>
        <w:autoSpaceDE/>
        <w:autoSpaceDN/>
        <w:adjustRightInd/>
        <w:jc w:val="center"/>
        <w:rPr>
          <w:b/>
          <w:color w:val="000000"/>
          <w:sz w:val="44"/>
          <w:szCs w:val="44"/>
        </w:rPr>
      </w:pPr>
      <w:r w:rsidRPr="005A1692">
        <w:rPr>
          <w:b/>
          <w:color w:val="000000"/>
          <w:sz w:val="44"/>
          <w:szCs w:val="44"/>
        </w:rPr>
        <w:t>ПОСТАНОВЛЕНИЕ</w:t>
      </w:r>
    </w:p>
    <w:p w:rsidR="00AE4328" w:rsidRPr="005A1692" w:rsidRDefault="00AE4328" w:rsidP="00AE4328">
      <w:pPr>
        <w:autoSpaceDE/>
        <w:autoSpaceDN/>
        <w:adjustRightInd/>
        <w:jc w:val="center"/>
        <w:rPr>
          <w:color w:val="000000"/>
          <w:sz w:val="20"/>
          <w:szCs w:val="20"/>
        </w:rPr>
      </w:pPr>
    </w:p>
    <w:p w:rsidR="00AE4328" w:rsidRPr="005A1692" w:rsidRDefault="00AE4328" w:rsidP="00AE4328">
      <w:pPr>
        <w:autoSpaceDE/>
        <w:autoSpaceDN/>
        <w:adjustRightInd/>
        <w:jc w:val="center"/>
        <w:rPr>
          <w:color w:val="000000"/>
          <w:sz w:val="20"/>
          <w:szCs w:val="20"/>
        </w:rPr>
      </w:pPr>
    </w:p>
    <w:p w:rsidR="00AE4328" w:rsidRPr="00D679D2" w:rsidRDefault="00AE4328" w:rsidP="00AE4328">
      <w:pPr>
        <w:autoSpaceDE/>
        <w:autoSpaceDN/>
        <w:adjustRightInd/>
        <w:jc w:val="both"/>
        <w:rPr>
          <w:b/>
          <w:szCs w:val="20"/>
        </w:rPr>
      </w:pPr>
      <w:r w:rsidRPr="00985592">
        <w:rPr>
          <w:b/>
          <w:szCs w:val="20"/>
        </w:rPr>
        <w:t xml:space="preserve">от </w:t>
      </w:r>
      <w:r w:rsidR="00CD2F58">
        <w:rPr>
          <w:b/>
          <w:szCs w:val="20"/>
        </w:rPr>
        <w:t>2</w:t>
      </w:r>
      <w:r w:rsidR="00F255BB" w:rsidRPr="00F255BB">
        <w:rPr>
          <w:b/>
          <w:szCs w:val="20"/>
        </w:rPr>
        <w:t>8</w:t>
      </w:r>
      <w:r w:rsidR="00B52F82" w:rsidRPr="00985592">
        <w:rPr>
          <w:b/>
          <w:szCs w:val="20"/>
        </w:rPr>
        <w:t>.</w:t>
      </w:r>
      <w:r w:rsidR="002B4A77" w:rsidRPr="00985592">
        <w:rPr>
          <w:b/>
          <w:szCs w:val="20"/>
        </w:rPr>
        <w:t>0</w:t>
      </w:r>
      <w:r w:rsidR="00780608">
        <w:rPr>
          <w:b/>
          <w:szCs w:val="20"/>
        </w:rPr>
        <w:t>4</w:t>
      </w:r>
      <w:r w:rsidR="00B52F82" w:rsidRPr="00985592">
        <w:rPr>
          <w:b/>
          <w:szCs w:val="20"/>
        </w:rPr>
        <w:t>.202</w:t>
      </w:r>
      <w:r w:rsidR="002B4A77" w:rsidRPr="00985592">
        <w:rPr>
          <w:b/>
          <w:szCs w:val="20"/>
        </w:rPr>
        <w:t>3</w:t>
      </w:r>
      <w:r w:rsidR="00B52F82"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00527FA4" w:rsidRPr="00985592">
        <w:rPr>
          <w:b/>
          <w:szCs w:val="20"/>
        </w:rPr>
        <w:tab/>
        <w:t xml:space="preserve">  </w:t>
      </w:r>
      <w:r w:rsidR="00AE5181" w:rsidRPr="00985592">
        <w:rPr>
          <w:b/>
          <w:szCs w:val="20"/>
        </w:rPr>
        <w:t xml:space="preserve"> </w:t>
      </w:r>
      <w:r w:rsidR="00B52F82" w:rsidRPr="00D679D2">
        <w:rPr>
          <w:b/>
          <w:szCs w:val="20"/>
        </w:rPr>
        <w:t xml:space="preserve">№ </w:t>
      </w:r>
      <w:r w:rsidR="00CD2F58">
        <w:rPr>
          <w:b/>
          <w:szCs w:val="20"/>
        </w:rPr>
        <w:t>637</w:t>
      </w:r>
    </w:p>
    <w:p w:rsidR="00AE4328" w:rsidRPr="005A1692" w:rsidRDefault="00AE4328" w:rsidP="00AE4328">
      <w:pPr>
        <w:autoSpaceDE/>
        <w:autoSpaceDN/>
        <w:adjustRightInd/>
        <w:jc w:val="center"/>
        <w:rPr>
          <w:b/>
          <w:color w:val="000000"/>
          <w:sz w:val="28"/>
          <w:szCs w:val="20"/>
        </w:rPr>
      </w:pPr>
      <w:proofErr w:type="spellStart"/>
      <w:r w:rsidRPr="005A1692">
        <w:rPr>
          <w:b/>
          <w:color w:val="000000"/>
          <w:szCs w:val="20"/>
        </w:rPr>
        <w:t>п.г.т</w:t>
      </w:r>
      <w:proofErr w:type="spellEnd"/>
      <w:r w:rsidRPr="005A1692">
        <w:rPr>
          <w:b/>
          <w:color w:val="000000"/>
          <w:szCs w:val="20"/>
        </w:rPr>
        <w:t>. Никель</w:t>
      </w:r>
    </w:p>
    <w:p w:rsidR="00AE4328" w:rsidRPr="004653A5" w:rsidRDefault="00AE4328" w:rsidP="00AE4328">
      <w:pPr>
        <w:jc w:val="center"/>
        <w:rPr>
          <w:b/>
        </w:rPr>
      </w:pPr>
    </w:p>
    <w:p w:rsidR="00AE4328" w:rsidRPr="004653A5" w:rsidRDefault="00AE4328" w:rsidP="00AE4328">
      <w:pPr>
        <w:jc w:val="center"/>
        <w:rPr>
          <w:b/>
        </w:rPr>
      </w:pPr>
    </w:p>
    <w:p w:rsidR="00AE4328" w:rsidRPr="00040E02" w:rsidRDefault="00AE4328" w:rsidP="00AE4328">
      <w:pPr>
        <w:widowControl/>
        <w:tabs>
          <w:tab w:val="left" w:pos="993"/>
        </w:tabs>
        <w:suppressAutoHyphens/>
        <w:autoSpaceDE/>
        <w:autoSpaceDN/>
        <w:adjustRightInd/>
        <w:ind w:firstLine="720"/>
        <w:jc w:val="center"/>
        <w:rPr>
          <w:rFonts w:eastAsia="Calibri"/>
          <w:b/>
          <w:bCs/>
          <w:sz w:val="20"/>
          <w:szCs w:val="20"/>
        </w:rPr>
      </w:pPr>
      <w:r w:rsidRPr="00040E02">
        <w:rPr>
          <w:rFonts w:eastAsia="Calibri"/>
          <w:b/>
          <w:bCs/>
          <w:sz w:val="20"/>
          <w:szCs w:val="20"/>
        </w:rPr>
        <w:t>О введении режима «Повышенная готовность»</w:t>
      </w:r>
      <w:r>
        <w:rPr>
          <w:rFonts w:eastAsia="Calibri"/>
          <w:b/>
          <w:bCs/>
          <w:sz w:val="20"/>
          <w:szCs w:val="20"/>
        </w:rPr>
        <w:t xml:space="preserve"> </w:t>
      </w:r>
      <w:r w:rsidRPr="00040E02">
        <w:rPr>
          <w:rFonts w:eastAsia="Calibri"/>
          <w:b/>
          <w:bCs/>
          <w:sz w:val="20"/>
          <w:szCs w:val="20"/>
        </w:rPr>
        <w:t xml:space="preserve">на территории </w:t>
      </w:r>
      <w:r w:rsidR="00163D97">
        <w:rPr>
          <w:rFonts w:eastAsia="Calibri"/>
          <w:b/>
          <w:bCs/>
          <w:sz w:val="20"/>
          <w:szCs w:val="20"/>
        </w:rPr>
        <w:t>пгт.</w:t>
      </w:r>
      <w:r w:rsidRPr="00040E02">
        <w:rPr>
          <w:rFonts w:eastAsia="Calibri"/>
          <w:b/>
          <w:bCs/>
          <w:sz w:val="20"/>
          <w:szCs w:val="20"/>
        </w:rPr>
        <w:t xml:space="preserve"> </w:t>
      </w:r>
      <w:r>
        <w:rPr>
          <w:rFonts w:eastAsia="Calibri"/>
          <w:b/>
          <w:bCs/>
          <w:sz w:val="20"/>
          <w:szCs w:val="20"/>
        </w:rPr>
        <w:t>Печенга</w:t>
      </w:r>
      <w:r w:rsidRPr="00040E02">
        <w:rPr>
          <w:rFonts w:eastAsia="Calibri"/>
          <w:b/>
          <w:bCs/>
          <w:sz w:val="20"/>
          <w:szCs w:val="20"/>
        </w:rPr>
        <w:t xml:space="preserve"> </w:t>
      </w:r>
      <w:r>
        <w:rPr>
          <w:rFonts w:eastAsia="Calibri"/>
          <w:b/>
          <w:bCs/>
          <w:sz w:val="20"/>
          <w:szCs w:val="20"/>
        </w:rPr>
        <w:br/>
      </w:r>
      <w:r w:rsidRPr="00040E02">
        <w:rPr>
          <w:rFonts w:eastAsia="Calibri"/>
          <w:b/>
          <w:bCs/>
          <w:sz w:val="20"/>
          <w:szCs w:val="20"/>
        </w:rPr>
        <w:t xml:space="preserve">и </w:t>
      </w:r>
      <w:r>
        <w:rPr>
          <w:rFonts w:eastAsia="Calibri"/>
          <w:b/>
          <w:bCs/>
          <w:sz w:val="20"/>
          <w:szCs w:val="20"/>
        </w:rPr>
        <w:t>н.п. Лиинахамари Печенгского муниципального округа</w:t>
      </w:r>
    </w:p>
    <w:p w:rsidR="00AE4328" w:rsidRDefault="00AE4328" w:rsidP="00AE4328">
      <w:pPr>
        <w:widowControl/>
        <w:tabs>
          <w:tab w:val="left" w:pos="993"/>
        </w:tabs>
        <w:suppressAutoHyphens/>
        <w:autoSpaceDE/>
        <w:autoSpaceDN/>
        <w:adjustRightInd/>
        <w:ind w:firstLine="720"/>
        <w:jc w:val="both"/>
        <w:rPr>
          <w:rFonts w:eastAsia="Calibri"/>
          <w:bCs/>
        </w:rPr>
      </w:pPr>
    </w:p>
    <w:p w:rsidR="00AE4328" w:rsidRPr="00040E02" w:rsidRDefault="00AE4328" w:rsidP="00AE4328">
      <w:pPr>
        <w:widowControl/>
        <w:tabs>
          <w:tab w:val="left" w:pos="993"/>
        </w:tabs>
        <w:suppressAutoHyphens/>
        <w:autoSpaceDE/>
        <w:autoSpaceDN/>
        <w:adjustRightInd/>
        <w:ind w:firstLine="720"/>
        <w:jc w:val="both"/>
        <w:rPr>
          <w:rFonts w:eastAsia="Calibri"/>
          <w:bCs/>
        </w:rPr>
      </w:pPr>
    </w:p>
    <w:p w:rsidR="00040E02" w:rsidRPr="005A1F86" w:rsidRDefault="00040E02" w:rsidP="00040E02">
      <w:pPr>
        <w:widowControl/>
        <w:tabs>
          <w:tab w:val="left" w:pos="993"/>
        </w:tabs>
        <w:suppressAutoHyphens/>
        <w:autoSpaceDE/>
        <w:autoSpaceDN/>
        <w:adjustRightInd/>
        <w:ind w:firstLine="720"/>
        <w:jc w:val="both"/>
        <w:rPr>
          <w:rFonts w:eastAsia="Calibri"/>
          <w:bCs/>
        </w:rPr>
      </w:pPr>
      <w:r w:rsidRPr="005A1F86">
        <w:rPr>
          <w:rFonts w:eastAsia="Calibri"/>
          <w:bCs/>
        </w:rPr>
        <w:t xml:space="preserve">В соответствии с Федеральными законами от 06.10.2003 № 131-ФЗ «Об общих принципах организации местного самоуправления в Российской Федерации», </w:t>
      </w:r>
      <w:r w:rsidR="00527FA4">
        <w:rPr>
          <w:rFonts w:eastAsia="Calibri"/>
          <w:bCs/>
        </w:rPr>
        <w:br/>
      </w:r>
      <w:r w:rsidRPr="005A1F86">
        <w:rPr>
          <w:rFonts w:eastAsia="Calibri"/>
          <w:bCs/>
        </w:rPr>
        <w:t xml:space="preserve">от 21.12.1994 № 68-ФЗ «О защите населения и территорий от чрезвычайных ситуаций природного и техногенного характера», постановлением Правительства Российской Федерации от 30.12.2003 № 794 «О единой государственной системе предупреждения и ликвидации чрезвычайных ситуаций», решением Комиссии по предупреждению и ликвидации чрезвычайных ситуаций и обеспечению пожарной безопасности </w:t>
      </w:r>
      <w:r w:rsidR="00A91AD9" w:rsidRPr="005A1F86">
        <w:rPr>
          <w:rFonts w:eastAsia="Calibri"/>
          <w:bCs/>
        </w:rPr>
        <w:t>Печенгского муниципального округа</w:t>
      </w:r>
      <w:r w:rsidRPr="005A1F86">
        <w:rPr>
          <w:rFonts w:eastAsia="Calibri"/>
          <w:bCs/>
        </w:rPr>
        <w:t xml:space="preserve"> от </w:t>
      </w:r>
      <w:r w:rsidR="00223E39">
        <w:rPr>
          <w:rFonts w:eastAsia="Calibri"/>
          <w:bCs/>
        </w:rPr>
        <w:t>2</w:t>
      </w:r>
      <w:r w:rsidR="00F255BB">
        <w:rPr>
          <w:rFonts w:eastAsia="Calibri"/>
          <w:bCs/>
        </w:rPr>
        <w:t>8</w:t>
      </w:r>
      <w:r w:rsidRPr="005A1F86">
        <w:rPr>
          <w:rFonts w:eastAsia="Calibri"/>
          <w:bCs/>
        </w:rPr>
        <w:t>.</w:t>
      </w:r>
      <w:r w:rsidR="002B4A77">
        <w:rPr>
          <w:rFonts w:eastAsia="Calibri"/>
          <w:bCs/>
        </w:rPr>
        <w:t>0</w:t>
      </w:r>
      <w:r w:rsidR="00780608">
        <w:rPr>
          <w:rFonts w:eastAsia="Calibri"/>
          <w:bCs/>
        </w:rPr>
        <w:t>4</w:t>
      </w:r>
      <w:r w:rsidRPr="005A1F86">
        <w:rPr>
          <w:rFonts w:eastAsia="Calibri"/>
          <w:bCs/>
        </w:rPr>
        <w:t>.202</w:t>
      </w:r>
      <w:r w:rsidR="002B4A77">
        <w:rPr>
          <w:rFonts w:eastAsia="Calibri"/>
          <w:bCs/>
        </w:rPr>
        <w:t>3</w:t>
      </w:r>
      <w:r w:rsidRPr="005A1F86">
        <w:rPr>
          <w:rFonts w:eastAsia="Calibri"/>
          <w:bCs/>
        </w:rPr>
        <w:t xml:space="preserve"> № </w:t>
      </w:r>
      <w:r w:rsidR="00374997">
        <w:rPr>
          <w:rFonts w:eastAsia="Calibri"/>
          <w:bCs/>
        </w:rPr>
        <w:t>1</w:t>
      </w:r>
      <w:r w:rsidR="00223E39">
        <w:rPr>
          <w:rFonts w:eastAsia="Calibri"/>
          <w:bCs/>
        </w:rPr>
        <w:t>6</w:t>
      </w:r>
      <w:r w:rsidRPr="005A1F86">
        <w:rPr>
          <w:rFonts w:eastAsia="Calibri"/>
          <w:bCs/>
        </w:rPr>
        <w:t xml:space="preserve"> «О введении режима «Повышенная готовность» на территории </w:t>
      </w:r>
      <w:r w:rsidR="008B75F1" w:rsidRPr="005A1F86">
        <w:rPr>
          <w:rFonts w:eastAsia="Calibri"/>
          <w:bCs/>
        </w:rPr>
        <w:t>пгт.</w:t>
      </w:r>
      <w:r w:rsidR="00A91AD9" w:rsidRPr="005A1F86">
        <w:rPr>
          <w:rFonts w:eastAsia="Calibri"/>
          <w:bCs/>
        </w:rPr>
        <w:t xml:space="preserve"> Печенга и н.п. Лиинахамари</w:t>
      </w:r>
      <w:r w:rsidRPr="005A1F86">
        <w:rPr>
          <w:rFonts w:eastAsia="Calibri"/>
          <w:bCs/>
        </w:rPr>
        <w:t xml:space="preserve"> </w:t>
      </w:r>
      <w:r w:rsidR="00A91AD9" w:rsidRPr="005A1F86">
        <w:rPr>
          <w:rFonts w:eastAsia="Calibri"/>
          <w:bCs/>
        </w:rPr>
        <w:t>Печенгского муниципального округа</w:t>
      </w:r>
      <w:r w:rsidRPr="005A1F86">
        <w:rPr>
          <w:rFonts w:eastAsia="Calibri"/>
          <w:bCs/>
        </w:rPr>
        <w:t>»</w:t>
      </w:r>
      <w:r w:rsidR="0084220B" w:rsidRPr="005A1F86">
        <w:rPr>
          <w:rFonts w:eastAsia="Calibri"/>
          <w:bCs/>
        </w:rPr>
        <w:t>,</w:t>
      </w:r>
      <w:r w:rsidRPr="005A1F86">
        <w:rPr>
          <w:rFonts w:eastAsia="Calibri"/>
          <w:bCs/>
        </w:rPr>
        <w:t xml:space="preserve"> в период прохождения комплекса неблагоприятных метеоусловий на территории </w:t>
      </w:r>
      <w:r w:rsidR="008B75F1" w:rsidRPr="005A1F86">
        <w:rPr>
          <w:rFonts w:eastAsia="Calibri"/>
          <w:bCs/>
        </w:rPr>
        <w:t>пгт.</w:t>
      </w:r>
      <w:r w:rsidR="00A91AD9" w:rsidRPr="005A1F86">
        <w:rPr>
          <w:rFonts w:eastAsia="Calibri"/>
          <w:bCs/>
        </w:rPr>
        <w:t xml:space="preserve"> Печенга и н.п. Лиинахамари Печенгского муниципального округа</w:t>
      </w:r>
      <w:r w:rsidRPr="005A1F86">
        <w:rPr>
          <w:rFonts w:eastAsia="Calibri"/>
          <w:bCs/>
        </w:rPr>
        <w:t xml:space="preserve"> (</w:t>
      </w:r>
      <w:r w:rsidR="00A01C23" w:rsidRPr="005A1F86">
        <w:rPr>
          <w:rFonts w:eastAsia="Calibri"/>
          <w:bCs/>
        </w:rPr>
        <w:t xml:space="preserve">усиление </w:t>
      </w:r>
      <w:r w:rsidR="00223E39">
        <w:rPr>
          <w:rFonts w:eastAsia="Calibri"/>
          <w:bCs/>
        </w:rPr>
        <w:t>юго-</w:t>
      </w:r>
      <w:r w:rsidR="00F255BB">
        <w:rPr>
          <w:rFonts w:eastAsia="Calibri"/>
          <w:bCs/>
        </w:rPr>
        <w:t>западного, западного</w:t>
      </w:r>
      <w:r w:rsidR="002B4A77">
        <w:rPr>
          <w:rFonts w:eastAsia="Calibri"/>
          <w:bCs/>
        </w:rPr>
        <w:t xml:space="preserve"> </w:t>
      </w:r>
      <w:r w:rsidR="004B221D" w:rsidRPr="005A1F86">
        <w:rPr>
          <w:rFonts w:eastAsia="Calibri"/>
          <w:bCs/>
        </w:rPr>
        <w:t>в</w:t>
      </w:r>
      <w:r w:rsidRPr="005A1F86">
        <w:rPr>
          <w:rFonts w:eastAsia="Calibri"/>
          <w:bCs/>
        </w:rPr>
        <w:t>етр</w:t>
      </w:r>
      <w:r w:rsidR="00A01C23" w:rsidRPr="005A1F86">
        <w:rPr>
          <w:rFonts w:eastAsia="Calibri"/>
          <w:bCs/>
        </w:rPr>
        <w:t>а</w:t>
      </w:r>
      <w:r w:rsidR="00223E39">
        <w:rPr>
          <w:rFonts w:eastAsia="Calibri"/>
          <w:bCs/>
        </w:rPr>
        <w:t xml:space="preserve"> в порывах до 28 м/с</w:t>
      </w:r>
      <w:r w:rsidRPr="005A1F86">
        <w:rPr>
          <w:rFonts w:eastAsia="Calibri"/>
          <w:bCs/>
        </w:rPr>
        <w:t>, увеличение высоты волны на акватории Баренцева моря</w:t>
      </w:r>
      <w:r w:rsidR="00223E39">
        <w:rPr>
          <w:rFonts w:eastAsia="Calibri"/>
          <w:bCs/>
        </w:rPr>
        <w:t xml:space="preserve"> до 4,5 м</w:t>
      </w:r>
      <w:r w:rsidRPr="005A1F86">
        <w:rPr>
          <w:rFonts w:eastAsia="Calibri"/>
          <w:bCs/>
        </w:rPr>
        <w:t>)</w:t>
      </w:r>
    </w:p>
    <w:p w:rsidR="00A91AD9" w:rsidRPr="005A1F86" w:rsidRDefault="00A91AD9" w:rsidP="00A91AD9">
      <w:pPr>
        <w:widowControl/>
        <w:tabs>
          <w:tab w:val="left" w:pos="993"/>
        </w:tabs>
        <w:suppressAutoHyphens/>
        <w:autoSpaceDE/>
        <w:autoSpaceDN/>
        <w:adjustRightInd/>
        <w:jc w:val="both"/>
        <w:rPr>
          <w:rFonts w:eastAsia="Calibri"/>
          <w:bCs/>
        </w:rPr>
      </w:pPr>
    </w:p>
    <w:p w:rsidR="00A91AD9" w:rsidRPr="005A1F86" w:rsidRDefault="00A91AD9" w:rsidP="00A91AD9">
      <w:pPr>
        <w:widowControl/>
        <w:tabs>
          <w:tab w:val="left" w:pos="993"/>
        </w:tabs>
        <w:suppressAutoHyphens/>
        <w:autoSpaceDE/>
        <w:autoSpaceDN/>
        <w:adjustRightInd/>
        <w:jc w:val="both"/>
        <w:rPr>
          <w:rFonts w:eastAsia="Calibri"/>
          <w:b/>
          <w:bCs/>
        </w:rPr>
      </w:pPr>
      <w:r w:rsidRPr="005A1F86">
        <w:rPr>
          <w:rFonts w:eastAsia="Calibri"/>
          <w:b/>
          <w:bCs/>
        </w:rPr>
        <w:t>ПОСТАНОВЛЯЮ:</w:t>
      </w:r>
    </w:p>
    <w:p w:rsidR="00040E02" w:rsidRPr="005A1F86" w:rsidRDefault="00040E02" w:rsidP="00A91AD9">
      <w:pPr>
        <w:widowControl/>
        <w:tabs>
          <w:tab w:val="left" w:pos="993"/>
        </w:tabs>
        <w:suppressAutoHyphens/>
        <w:autoSpaceDE/>
        <w:autoSpaceDN/>
        <w:adjustRightInd/>
        <w:jc w:val="both"/>
        <w:rPr>
          <w:rFonts w:eastAsia="Calibri"/>
          <w:bCs/>
        </w:rPr>
      </w:pPr>
    </w:p>
    <w:p w:rsidR="00040E02" w:rsidRPr="005A1F86" w:rsidRDefault="00040E02" w:rsidP="00040E02">
      <w:pPr>
        <w:widowControl/>
        <w:tabs>
          <w:tab w:val="left" w:pos="993"/>
        </w:tabs>
        <w:suppressAutoHyphens/>
        <w:autoSpaceDE/>
        <w:autoSpaceDN/>
        <w:adjustRightInd/>
        <w:ind w:firstLine="720"/>
        <w:jc w:val="both"/>
        <w:rPr>
          <w:rFonts w:eastAsia="Calibri"/>
          <w:bCs/>
        </w:rPr>
      </w:pPr>
      <w:r w:rsidRPr="005A1F86">
        <w:rPr>
          <w:rFonts w:eastAsia="Calibri"/>
          <w:bCs/>
        </w:rPr>
        <w:t>1. Установить</w:t>
      </w:r>
      <w:r w:rsidR="007264FA" w:rsidRPr="005A1F86">
        <w:rPr>
          <w:rFonts w:eastAsia="Calibri"/>
          <w:bCs/>
        </w:rPr>
        <w:t xml:space="preserve"> на территории пгт. Печенга и н.п. Лиинахамари Печенгского муниципального округа</w:t>
      </w:r>
      <w:r w:rsidRPr="005A1F86">
        <w:rPr>
          <w:rFonts w:eastAsia="Calibri"/>
          <w:bCs/>
        </w:rPr>
        <w:t xml:space="preserve"> </w:t>
      </w:r>
      <w:r w:rsidR="003A05C1">
        <w:rPr>
          <w:rFonts w:eastAsia="Calibri"/>
          <w:bCs/>
        </w:rPr>
        <w:t xml:space="preserve">с </w:t>
      </w:r>
      <w:r w:rsidR="00223E39">
        <w:rPr>
          <w:rFonts w:eastAsia="Calibri"/>
          <w:bCs/>
        </w:rPr>
        <w:t>18</w:t>
      </w:r>
      <w:r w:rsidR="003A05C1">
        <w:rPr>
          <w:rFonts w:eastAsia="Calibri"/>
          <w:bCs/>
        </w:rPr>
        <w:t xml:space="preserve">:00 час. </w:t>
      </w:r>
      <w:r w:rsidR="00223E39">
        <w:rPr>
          <w:rFonts w:eastAsia="Calibri"/>
          <w:bCs/>
        </w:rPr>
        <w:t>28</w:t>
      </w:r>
      <w:r w:rsidR="003A05C1">
        <w:rPr>
          <w:rFonts w:eastAsia="Calibri"/>
          <w:bCs/>
        </w:rPr>
        <w:t>.0</w:t>
      </w:r>
      <w:r w:rsidR="00A333E9">
        <w:rPr>
          <w:rFonts w:eastAsia="Calibri"/>
          <w:bCs/>
        </w:rPr>
        <w:t>4</w:t>
      </w:r>
      <w:r w:rsidR="003A05C1">
        <w:rPr>
          <w:rFonts w:eastAsia="Calibri"/>
          <w:bCs/>
        </w:rPr>
        <w:t xml:space="preserve">.2023 до </w:t>
      </w:r>
      <w:r w:rsidR="00223E39">
        <w:rPr>
          <w:rFonts w:eastAsia="Calibri"/>
          <w:bCs/>
        </w:rPr>
        <w:t>12</w:t>
      </w:r>
      <w:r w:rsidR="003A05C1">
        <w:rPr>
          <w:rFonts w:eastAsia="Calibri"/>
          <w:bCs/>
        </w:rPr>
        <w:t xml:space="preserve">:00 час. </w:t>
      </w:r>
      <w:r w:rsidR="00223E39">
        <w:rPr>
          <w:rFonts w:eastAsia="Calibri"/>
          <w:bCs/>
        </w:rPr>
        <w:t>30</w:t>
      </w:r>
      <w:r w:rsidR="003A05C1">
        <w:rPr>
          <w:rFonts w:eastAsia="Calibri"/>
          <w:bCs/>
        </w:rPr>
        <w:t>.0</w:t>
      </w:r>
      <w:r w:rsidR="00A333E9">
        <w:rPr>
          <w:rFonts w:eastAsia="Calibri"/>
          <w:bCs/>
        </w:rPr>
        <w:t>4</w:t>
      </w:r>
      <w:r w:rsidR="003A05C1">
        <w:rPr>
          <w:rFonts w:eastAsia="Calibri"/>
          <w:bCs/>
        </w:rPr>
        <w:t>.2023</w:t>
      </w:r>
      <w:r w:rsidR="00A32183" w:rsidRPr="005A1F86">
        <w:rPr>
          <w:rFonts w:eastAsia="Calibri"/>
          <w:bCs/>
        </w:rPr>
        <w:t xml:space="preserve"> </w:t>
      </w:r>
      <w:r w:rsidRPr="005A1F86">
        <w:rPr>
          <w:rFonts w:eastAsia="Calibri"/>
          <w:bCs/>
        </w:rPr>
        <w:t xml:space="preserve">режим функционирования «Повышенная готовность» </w:t>
      </w:r>
      <w:r w:rsidR="00E33052" w:rsidRPr="005A1F86">
        <w:rPr>
          <w:rFonts w:eastAsia="Calibri"/>
          <w:bCs/>
        </w:rPr>
        <w:t>Печенгского</w:t>
      </w:r>
      <w:r w:rsidRPr="005A1F86">
        <w:rPr>
          <w:rFonts w:eastAsia="Calibri"/>
          <w:bCs/>
        </w:rPr>
        <w:t xml:space="preserve"> звена Мурманской территориальной подсистемы единой государственной системы предупреждения и ликвидации чрезвычайных ситуаций.</w:t>
      </w:r>
    </w:p>
    <w:p w:rsidR="00040E02" w:rsidRPr="005A1F86" w:rsidRDefault="00040E02" w:rsidP="00040E02">
      <w:pPr>
        <w:widowControl/>
        <w:tabs>
          <w:tab w:val="left" w:pos="993"/>
        </w:tabs>
        <w:suppressAutoHyphens/>
        <w:autoSpaceDE/>
        <w:autoSpaceDN/>
        <w:adjustRightInd/>
        <w:ind w:firstLine="720"/>
        <w:jc w:val="both"/>
        <w:rPr>
          <w:rFonts w:eastAsia="Calibri"/>
          <w:bCs/>
        </w:rPr>
      </w:pPr>
      <w:r w:rsidRPr="005A1F86">
        <w:rPr>
          <w:rFonts w:eastAsia="Calibri"/>
          <w:bCs/>
        </w:rPr>
        <w:t xml:space="preserve">2. </w:t>
      </w:r>
      <w:proofErr w:type="gramStart"/>
      <w:r w:rsidRPr="005A1F86">
        <w:rPr>
          <w:rFonts w:eastAsia="Calibri"/>
          <w:bCs/>
        </w:rPr>
        <w:t xml:space="preserve">Ограничить выход маломерных судов на акваторию в соответствии с </w:t>
      </w:r>
      <w:r w:rsidR="00572CED" w:rsidRPr="005A1F86">
        <w:rPr>
          <w:rFonts w:eastAsia="Calibri"/>
          <w:bCs/>
        </w:rPr>
        <w:t xml:space="preserve">требованиями </w:t>
      </w:r>
      <w:r w:rsidRPr="005A1F86">
        <w:rPr>
          <w:rFonts w:eastAsia="Calibri"/>
          <w:bCs/>
        </w:rPr>
        <w:t xml:space="preserve">обязательными для исполнения гражданами и организациями при введении режима повышенной готовности в связи с неблагоприятными метеорологическими явлениями и опасными явлениями при выходе на маломерных судах на акваторию Баренцева моря, </w:t>
      </w:r>
      <w:r w:rsidR="00572CED" w:rsidRPr="005A1F86">
        <w:rPr>
          <w:rFonts w:eastAsia="Calibri"/>
          <w:bCs/>
        </w:rPr>
        <w:t>установленными</w:t>
      </w:r>
      <w:r w:rsidRPr="005A1F86">
        <w:rPr>
          <w:rFonts w:eastAsia="Calibri"/>
          <w:bCs/>
        </w:rPr>
        <w:t xml:space="preserve"> постановлением администрации </w:t>
      </w:r>
      <w:r w:rsidR="00E33052" w:rsidRPr="005A1F86">
        <w:rPr>
          <w:rFonts w:eastAsia="Calibri"/>
          <w:bCs/>
        </w:rPr>
        <w:t>Печенгского муниципального округа</w:t>
      </w:r>
      <w:r w:rsidRPr="005A1F86">
        <w:rPr>
          <w:rFonts w:eastAsia="Calibri"/>
          <w:bCs/>
        </w:rPr>
        <w:t xml:space="preserve"> от 1</w:t>
      </w:r>
      <w:r w:rsidR="00E33052" w:rsidRPr="005A1F86">
        <w:rPr>
          <w:rFonts w:eastAsia="Calibri"/>
          <w:bCs/>
        </w:rPr>
        <w:t>4</w:t>
      </w:r>
      <w:r w:rsidRPr="005A1F86">
        <w:rPr>
          <w:rFonts w:eastAsia="Calibri"/>
          <w:bCs/>
        </w:rPr>
        <w:t>.0</w:t>
      </w:r>
      <w:r w:rsidR="00E33052" w:rsidRPr="005A1F86">
        <w:rPr>
          <w:rFonts w:eastAsia="Calibri"/>
          <w:bCs/>
        </w:rPr>
        <w:t>4</w:t>
      </w:r>
      <w:r w:rsidRPr="005A1F86">
        <w:rPr>
          <w:rFonts w:eastAsia="Calibri"/>
          <w:bCs/>
        </w:rPr>
        <w:t xml:space="preserve">.2021 № </w:t>
      </w:r>
      <w:r w:rsidR="00E33052" w:rsidRPr="005A1F86">
        <w:rPr>
          <w:rFonts w:eastAsia="Calibri"/>
          <w:bCs/>
        </w:rPr>
        <w:t>304</w:t>
      </w:r>
      <w:r w:rsidRPr="005A1F86">
        <w:rPr>
          <w:rFonts w:eastAsia="Calibri"/>
          <w:bCs/>
        </w:rPr>
        <w:t xml:space="preserve"> «</w:t>
      </w:r>
      <w:r w:rsidR="00E33052" w:rsidRPr="005A1F86">
        <w:rPr>
          <w:rFonts w:eastAsia="Calibri"/>
          <w:bCs/>
        </w:rPr>
        <w:t>Об утверждении правил использования водных объектов общего пользования, расположенных на территории Печенгского</w:t>
      </w:r>
      <w:proofErr w:type="gramEnd"/>
      <w:r w:rsidR="00E33052" w:rsidRPr="005A1F86">
        <w:rPr>
          <w:rFonts w:eastAsia="Calibri"/>
          <w:bCs/>
        </w:rPr>
        <w:t xml:space="preserve"> муниципального округа, для личных и бытовых нужд</w:t>
      </w:r>
      <w:r w:rsidRPr="005A1F86">
        <w:rPr>
          <w:rFonts w:eastAsia="Calibri"/>
          <w:bCs/>
        </w:rPr>
        <w:t xml:space="preserve">» (далее – Правила), </w:t>
      </w:r>
      <w:r w:rsidR="00223E39">
        <w:rPr>
          <w:rFonts w:eastAsia="Calibri"/>
          <w:bCs/>
        </w:rPr>
        <w:t>з</w:t>
      </w:r>
      <w:r w:rsidR="00223E39" w:rsidRPr="00223E39">
        <w:rPr>
          <w:rFonts w:eastAsia="Calibri"/>
          <w:bCs/>
        </w:rPr>
        <w:t xml:space="preserve">а исключением </w:t>
      </w:r>
      <w:r w:rsidR="00223E39" w:rsidRPr="00223E39">
        <w:rPr>
          <w:rFonts w:eastAsia="Calibri"/>
          <w:bCs/>
        </w:rPr>
        <w:lastRenderedPageBreak/>
        <w:t xml:space="preserve">внутренних морских вод: губы Печенга, до пересечения линии мыс </w:t>
      </w:r>
      <w:r w:rsidR="00223E39">
        <w:rPr>
          <w:rFonts w:eastAsia="Calibri"/>
          <w:bCs/>
        </w:rPr>
        <w:t>Р</w:t>
      </w:r>
      <w:r w:rsidR="00223E39" w:rsidRPr="00223E39">
        <w:rPr>
          <w:rFonts w:eastAsia="Calibri"/>
          <w:bCs/>
        </w:rPr>
        <w:t>оманова и мыс Ристиниеми полуострова Немецкий</w:t>
      </w:r>
      <w:r w:rsidR="000A69B9">
        <w:rPr>
          <w:rFonts w:eastAsia="Calibri"/>
          <w:bCs/>
        </w:rPr>
        <w:t xml:space="preserve">, </w:t>
      </w:r>
      <w:r w:rsidR="00AD4301" w:rsidRPr="00AD4301">
        <w:rPr>
          <w:rFonts w:eastAsia="Calibri"/>
          <w:bCs/>
        </w:rPr>
        <w:t xml:space="preserve">с </w:t>
      </w:r>
      <w:r w:rsidR="000A69B9">
        <w:rPr>
          <w:rFonts w:eastAsia="Calibri"/>
          <w:bCs/>
        </w:rPr>
        <w:t>18</w:t>
      </w:r>
      <w:r w:rsidR="00A333E9">
        <w:rPr>
          <w:rFonts w:eastAsia="Calibri"/>
          <w:bCs/>
        </w:rPr>
        <w:t xml:space="preserve">:00 час. </w:t>
      </w:r>
      <w:r w:rsidR="000A69B9">
        <w:rPr>
          <w:rFonts w:eastAsia="Calibri"/>
          <w:bCs/>
        </w:rPr>
        <w:t>28</w:t>
      </w:r>
      <w:r w:rsidR="00A333E9">
        <w:rPr>
          <w:rFonts w:eastAsia="Calibri"/>
          <w:bCs/>
        </w:rPr>
        <w:t xml:space="preserve">.04.2023 до </w:t>
      </w:r>
      <w:r w:rsidR="000A69B9">
        <w:rPr>
          <w:rFonts w:eastAsia="Calibri"/>
          <w:bCs/>
        </w:rPr>
        <w:t>12</w:t>
      </w:r>
      <w:r w:rsidR="00A333E9">
        <w:rPr>
          <w:rFonts w:eastAsia="Calibri"/>
          <w:bCs/>
        </w:rPr>
        <w:t xml:space="preserve">:00 час. </w:t>
      </w:r>
      <w:r w:rsidR="000A69B9">
        <w:rPr>
          <w:rFonts w:eastAsia="Calibri"/>
          <w:bCs/>
        </w:rPr>
        <w:t>30</w:t>
      </w:r>
      <w:r w:rsidR="00A333E9">
        <w:rPr>
          <w:rFonts w:eastAsia="Calibri"/>
          <w:bCs/>
        </w:rPr>
        <w:t>.04.2023</w:t>
      </w:r>
      <w:r w:rsidRPr="005A1F86">
        <w:rPr>
          <w:rFonts w:eastAsia="Calibri"/>
          <w:bCs/>
        </w:rPr>
        <w:t>.</w:t>
      </w:r>
    </w:p>
    <w:p w:rsidR="00040E02" w:rsidRPr="005A1F86" w:rsidRDefault="00040E02" w:rsidP="00040E02">
      <w:pPr>
        <w:widowControl/>
        <w:tabs>
          <w:tab w:val="left" w:pos="993"/>
        </w:tabs>
        <w:suppressAutoHyphens/>
        <w:autoSpaceDE/>
        <w:autoSpaceDN/>
        <w:adjustRightInd/>
        <w:ind w:firstLine="720"/>
        <w:jc w:val="both"/>
        <w:rPr>
          <w:rFonts w:eastAsia="Calibri"/>
          <w:bCs/>
        </w:rPr>
      </w:pPr>
      <w:r w:rsidRPr="005A1F86">
        <w:rPr>
          <w:rFonts w:eastAsia="Calibri"/>
          <w:bCs/>
        </w:rPr>
        <w:t xml:space="preserve">3. Организовать патрулирование </w:t>
      </w:r>
      <w:proofErr w:type="gramStart"/>
      <w:r w:rsidRPr="005A1F86">
        <w:rPr>
          <w:rFonts w:eastAsia="Calibri"/>
          <w:bCs/>
        </w:rPr>
        <w:t xml:space="preserve">в местах традиционного выхода рыбаков на маломерных судах в море с целью недопущения нарушения </w:t>
      </w:r>
      <w:r w:rsidR="00572CED" w:rsidRPr="005A1F86">
        <w:rPr>
          <w:rFonts w:eastAsia="Calibri"/>
          <w:bCs/>
        </w:rPr>
        <w:t>требований</w:t>
      </w:r>
      <w:r w:rsidRPr="005A1F86">
        <w:rPr>
          <w:rFonts w:eastAsia="Calibri"/>
          <w:bCs/>
        </w:rPr>
        <w:t xml:space="preserve"> обязательных для исполнения</w:t>
      </w:r>
      <w:proofErr w:type="gramEnd"/>
      <w:r w:rsidRPr="005A1F86">
        <w:rPr>
          <w:rFonts w:eastAsia="Calibri"/>
          <w:bCs/>
        </w:rPr>
        <w:t xml:space="preserve"> гражданами при введении режима «Повышенная готовность» в связи с неблагоприятными метеорологическими и гидрологическими явлениями.</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4.</w:t>
      </w:r>
      <w:r w:rsidR="00040E02" w:rsidRPr="005A1F86">
        <w:rPr>
          <w:rFonts w:eastAsia="Calibri"/>
          <w:bCs/>
        </w:rPr>
        <w:t xml:space="preserve"> В состав патрульных гру</w:t>
      </w:r>
      <w:proofErr w:type="gramStart"/>
      <w:r w:rsidR="00040E02" w:rsidRPr="005A1F86">
        <w:rPr>
          <w:rFonts w:eastAsia="Calibri"/>
          <w:bCs/>
        </w:rPr>
        <w:t>пп вкл</w:t>
      </w:r>
      <w:proofErr w:type="gramEnd"/>
      <w:r w:rsidR="00040E02" w:rsidRPr="005A1F86">
        <w:rPr>
          <w:rFonts w:eastAsia="Calibri"/>
          <w:bCs/>
        </w:rPr>
        <w:t>ючить представителей администраци</w:t>
      </w:r>
      <w:r w:rsidRPr="005A1F86">
        <w:rPr>
          <w:rFonts w:eastAsia="Calibri"/>
          <w:bCs/>
        </w:rPr>
        <w:t>и</w:t>
      </w:r>
      <w:r w:rsidR="007264FA" w:rsidRPr="005A1F86">
        <w:rPr>
          <w:rFonts w:eastAsia="Calibri"/>
          <w:bCs/>
        </w:rPr>
        <w:t xml:space="preserve"> Печенгского муниципального округа</w:t>
      </w:r>
      <w:r w:rsidR="00040E02" w:rsidRPr="005A1F86">
        <w:rPr>
          <w:rFonts w:eastAsia="Calibri"/>
          <w:bCs/>
        </w:rPr>
        <w:t xml:space="preserve">, должностных лиц из числа ОМВД России </w:t>
      </w:r>
      <w:r w:rsidRPr="005A1F86">
        <w:rPr>
          <w:rFonts w:eastAsia="Calibri"/>
          <w:bCs/>
        </w:rPr>
        <w:t>«Печенг</w:t>
      </w:r>
      <w:r w:rsidR="00714FA3" w:rsidRPr="005A1F86">
        <w:rPr>
          <w:rFonts w:eastAsia="Calibri"/>
          <w:bCs/>
        </w:rPr>
        <w:t>с</w:t>
      </w:r>
      <w:r w:rsidRPr="005A1F86">
        <w:rPr>
          <w:rFonts w:eastAsia="Calibri"/>
          <w:bCs/>
        </w:rPr>
        <w:t>кий»</w:t>
      </w:r>
      <w:r w:rsidR="00040E02" w:rsidRPr="005A1F86">
        <w:rPr>
          <w:rFonts w:eastAsia="Calibri"/>
          <w:bCs/>
        </w:rPr>
        <w:t xml:space="preserve"> (по согласованию), </w:t>
      </w:r>
      <w:r w:rsidRPr="005A1F86">
        <w:rPr>
          <w:rFonts w:eastAsia="Calibri"/>
          <w:bCs/>
        </w:rPr>
        <w:t>инспекторского участка п. Никель ЦГИМС ГУ МЧС России по Мурманской области</w:t>
      </w:r>
      <w:r w:rsidR="00040E02" w:rsidRPr="005A1F86">
        <w:rPr>
          <w:rFonts w:eastAsia="Calibri"/>
          <w:bCs/>
        </w:rPr>
        <w:t xml:space="preserve"> (по согласованию).</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5</w:t>
      </w:r>
      <w:r w:rsidR="00040E02" w:rsidRPr="005A1F86">
        <w:rPr>
          <w:rFonts w:eastAsia="Calibri"/>
          <w:bCs/>
        </w:rPr>
        <w:t>. При патрулировании разъяснять рыбакам положения Правил и доводить до рыбаков сведения о мерах ответственности за нарушение данных Правил.</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6</w:t>
      </w:r>
      <w:r w:rsidR="00040E02" w:rsidRPr="005A1F86">
        <w:rPr>
          <w:rFonts w:eastAsia="Calibri"/>
          <w:bCs/>
        </w:rPr>
        <w:t>. В случае обнаружения рыбаков, вышедших на маломерном судне в море в период неблагоприятных метеоусловий, патрульной группе требуется незамедлительно сообщить о данном факте в Пограничное управление ФСБ России по западному арктическому району для принятия соответствующих решений.</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7</w:t>
      </w:r>
      <w:r w:rsidR="00040E02" w:rsidRPr="005A1F86">
        <w:rPr>
          <w:rFonts w:eastAsia="Calibri"/>
          <w:bCs/>
        </w:rPr>
        <w:t>. Отделу ГО, ЧС и ПБ администрации Печенгского муниципального округа (</w:t>
      </w:r>
      <w:r w:rsidR="00005415" w:rsidRPr="005A1F86">
        <w:rPr>
          <w:rFonts w:eastAsia="Calibri"/>
          <w:bCs/>
        </w:rPr>
        <w:t>Соболев</w:t>
      </w:r>
      <w:r w:rsidR="006B3CD2" w:rsidRPr="005A1F86">
        <w:rPr>
          <w:rFonts w:eastAsia="Calibri"/>
          <w:bCs/>
        </w:rPr>
        <w:t xml:space="preserve"> А.</w:t>
      </w:r>
      <w:r w:rsidR="00005415" w:rsidRPr="005A1F86">
        <w:rPr>
          <w:rFonts w:eastAsia="Calibri"/>
          <w:bCs/>
        </w:rPr>
        <w:t>В</w:t>
      </w:r>
      <w:r w:rsidR="006B3CD2" w:rsidRPr="005A1F86">
        <w:rPr>
          <w:rFonts w:eastAsia="Calibri"/>
          <w:bCs/>
        </w:rPr>
        <w:t>.</w:t>
      </w:r>
      <w:r w:rsidR="00040E02" w:rsidRPr="005A1F86">
        <w:rPr>
          <w:rFonts w:eastAsia="Calibri"/>
          <w:bCs/>
        </w:rPr>
        <w:t xml:space="preserve">) </w:t>
      </w:r>
      <w:r w:rsidR="007264FA" w:rsidRPr="005A1F86">
        <w:rPr>
          <w:rFonts w:eastAsia="Calibri"/>
          <w:bCs/>
        </w:rPr>
        <w:t>о</w:t>
      </w:r>
      <w:r w:rsidR="00040E02" w:rsidRPr="005A1F86">
        <w:rPr>
          <w:rFonts w:eastAsia="Calibri"/>
          <w:bCs/>
        </w:rPr>
        <w:t>беспечить контроль исполнения пункт</w:t>
      </w:r>
      <w:r w:rsidRPr="005A1F86">
        <w:rPr>
          <w:rFonts w:eastAsia="Calibri"/>
          <w:bCs/>
        </w:rPr>
        <w:t>ов</w:t>
      </w:r>
      <w:r w:rsidR="00040E02" w:rsidRPr="005A1F86">
        <w:rPr>
          <w:rFonts w:eastAsia="Calibri"/>
          <w:bCs/>
        </w:rPr>
        <w:t xml:space="preserve"> 3</w:t>
      </w:r>
      <w:r w:rsidRPr="005A1F86">
        <w:rPr>
          <w:rFonts w:eastAsia="Calibri"/>
          <w:bCs/>
        </w:rPr>
        <w:t>-6</w:t>
      </w:r>
      <w:r w:rsidR="00040E02" w:rsidRPr="005A1F86">
        <w:rPr>
          <w:rFonts w:eastAsia="Calibri"/>
          <w:bCs/>
        </w:rPr>
        <w:t xml:space="preserve"> настоящего постановления.</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8</w:t>
      </w:r>
      <w:r w:rsidR="00040E02" w:rsidRPr="005A1F86">
        <w:rPr>
          <w:rFonts w:eastAsia="Calibri"/>
          <w:bCs/>
        </w:rPr>
        <w:t xml:space="preserve">. Рекомендовать пограничному управлению ФСБ России по западному арктическому району (Маслов С.В.) </w:t>
      </w:r>
      <w:r w:rsidR="007264FA" w:rsidRPr="005A1F86">
        <w:rPr>
          <w:rFonts w:eastAsia="Calibri"/>
          <w:bCs/>
        </w:rPr>
        <w:t>п</w:t>
      </w:r>
      <w:r w:rsidR="00040E02" w:rsidRPr="005A1F86">
        <w:rPr>
          <w:rFonts w:eastAsia="Calibri"/>
          <w:bCs/>
        </w:rPr>
        <w:t xml:space="preserve">ри получении информации о выходе маломерного судна на акваторию </w:t>
      </w:r>
      <w:r w:rsidRPr="005A1F86">
        <w:rPr>
          <w:rFonts w:eastAsia="Calibri"/>
          <w:bCs/>
        </w:rPr>
        <w:t>Печенгского муниципального округа</w:t>
      </w:r>
      <w:r w:rsidR="00040E02" w:rsidRPr="005A1F86">
        <w:rPr>
          <w:rFonts w:eastAsia="Calibri"/>
          <w:bCs/>
        </w:rPr>
        <w:t xml:space="preserve"> в период неблагоприятных метеоусловий принимать оперативные меры реагирования в рамках компетенции.</w:t>
      </w:r>
    </w:p>
    <w:p w:rsidR="00554FF2" w:rsidRPr="005A1F86" w:rsidRDefault="00E33052" w:rsidP="00137965">
      <w:pPr>
        <w:widowControl/>
        <w:tabs>
          <w:tab w:val="left" w:pos="993"/>
        </w:tabs>
        <w:suppressAutoHyphens/>
        <w:autoSpaceDE/>
        <w:autoSpaceDN/>
        <w:adjustRightInd/>
        <w:ind w:firstLine="720"/>
        <w:jc w:val="both"/>
        <w:rPr>
          <w:rFonts w:eastAsia="Calibri"/>
          <w:lang w:eastAsia="ar-SA"/>
        </w:rPr>
      </w:pPr>
      <w:r w:rsidRPr="005A1F86">
        <w:rPr>
          <w:rFonts w:eastAsia="Calibri"/>
          <w:lang w:eastAsia="ar-SA"/>
        </w:rPr>
        <w:t>9</w:t>
      </w:r>
      <w:r w:rsidR="00554FF2" w:rsidRPr="005A1F86">
        <w:rPr>
          <w:rFonts w:eastAsia="Calibri"/>
          <w:lang w:eastAsia="ar-SA"/>
        </w:rPr>
        <w:t>. Настоящее постановление вступает в силу после его подписания.</w:t>
      </w:r>
    </w:p>
    <w:p w:rsidR="00CD55EC" w:rsidRPr="005A1F86" w:rsidRDefault="00E33052" w:rsidP="00CD55EC">
      <w:pPr>
        <w:widowControl/>
        <w:tabs>
          <w:tab w:val="left" w:pos="1080"/>
        </w:tabs>
        <w:autoSpaceDE/>
        <w:autoSpaceDN/>
        <w:adjustRightInd/>
        <w:ind w:firstLine="709"/>
        <w:jc w:val="both"/>
        <w:rPr>
          <w:bCs/>
          <w:iCs/>
        </w:rPr>
      </w:pPr>
      <w:r w:rsidRPr="005A1F86">
        <w:rPr>
          <w:rFonts w:eastAsia="Calibri"/>
          <w:lang w:eastAsia="ar-SA"/>
        </w:rPr>
        <w:t>10</w:t>
      </w:r>
      <w:r w:rsidR="00554FF2" w:rsidRPr="005A1F86">
        <w:rPr>
          <w:rFonts w:eastAsia="Calibri"/>
          <w:lang w:eastAsia="ar-SA"/>
        </w:rPr>
        <w:t>.</w:t>
      </w:r>
      <w:r w:rsidR="00CD55EC" w:rsidRPr="005A1F86">
        <w:rPr>
          <w:rFonts w:eastAsia="Calibri"/>
          <w:lang w:eastAsia="ar-SA"/>
        </w:rPr>
        <w:t xml:space="preserve"> </w:t>
      </w:r>
      <w:r w:rsidR="00AE4328" w:rsidRPr="005A1F86">
        <w:rPr>
          <w:rFonts w:eastAsia="Calibri"/>
          <w:lang w:eastAsia="ar-SA"/>
        </w:rPr>
        <w:t xml:space="preserve">Настоящее постановление подлежит размещению </w:t>
      </w:r>
      <w:r w:rsidR="00AE4328" w:rsidRPr="005A1F86">
        <w:rPr>
          <w:rFonts w:eastAsia="Calibri"/>
        </w:rPr>
        <w:t xml:space="preserve">на официальном сайте Печенгского муниципального округа </w:t>
      </w:r>
      <w:hyperlink r:id="rId10" w:history="1">
        <w:r w:rsidR="00AE4328" w:rsidRPr="005A1F86">
          <w:rPr>
            <w:u w:val="single"/>
          </w:rPr>
          <w:t>http://pechengamr.gov-murman.ru/</w:t>
        </w:r>
      </w:hyperlink>
      <w:r w:rsidR="00CD55EC" w:rsidRPr="005A1F86">
        <w:rPr>
          <w:bCs/>
          <w:iCs/>
        </w:rPr>
        <w:t>.</w:t>
      </w:r>
    </w:p>
    <w:p w:rsidR="00554FF2" w:rsidRPr="005A1F86" w:rsidRDefault="00E33052" w:rsidP="00554FF2">
      <w:pPr>
        <w:pStyle w:val="ConsPlusNormal"/>
        <w:ind w:firstLine="720"/>
        <w:jc w:val="both"/>
        <w:rPr>
          <w:b w:val="0"/>
          <w:bCs w:val="0"/>
          <w:sz w:val="24"/>
          <w:szCs w:val="24"/>
        </w:rPr>
      </w:pPr>
      <w:r w:rsidRPr="005A1F86">
        <w:rPr>
          <w:b w:val="0"/>
          <w:sz w:val="24"/>
          <w:szCs w:val="24"/>
        </w:rPr>
        <w:t>11</w:t>
      </w:r>
      <w:r w:rsidR="00554FF2" w:rsidRPr="005A1F86">
        <w:rPr>
          <w:b w:val="0"/>
          <w:sz w:val="24"/>
          <w:szCs w:val="24"/>
        </w:rPr>
        <w:t xml:space="preserve">. </w:t>
      </w:r>
      <w:proofErr w:type="gramStart"/>
      <w:r w:rsidR="00554FF2" w:rsidRPr="005A1F86">
        <w:rPr>
          <w:rFonts w:eastAsia="Times New Roman"/>
          <w:b w:val="0"/>
          <w:sz w:val="24"/>
          <w:szCs w:val="24"/>
        </w:rPr>
        <w:t>Контроль за</w:t>
      </w:r>
      <w:proofErr w:type="gramEnd"/>
      <w:r w:rsidR="00554FF2" w:rsidRPr="005A1F86">
        <w:rPr>
          <w:rFonts w:eastAsia="Times New Roman"/>
          <w:b w:val="0"/>
          <w:sz w:val="24"/>
          <w:szCs w:val="24"/>
        </w:rPr>
        <w:t xml:space="preserve"> исполнением настоящего</w:t>
      </w:r>
      <w:r w:rsidR="00372BE3" w:rsidRPr="005A1F86">
        <w:rPr>
          <w:rFonts w:eastAsia="Times New Roman"/>
          <w:b w:val="0"/>
          <w:sz w:val="24"/>
          <w:szCs w:val="24"/>
        </w:rPr>
        <w:t xml:space="preserve"> постановления возложить на заместителя </w:t>
      </w:r>
      <w:r w:rsidR="00760AD2" w:rsidRPr="005A1F86">
        <w:rPr>
          <w:rFonts w:eastAsia="Times New Roman"/>
          <w:b w:val="0"/>
          <w:sz w:val="24"/>
          <w:szCs w:val="24"/>
        </w:rPr>
        <w:t xml:space="preserve">Главы </w:t>
      </w:r>
      <w:r w:rsidR="00372BE3" w:rsidRPr="005A1F86">
        <w:rPr>
          <w:rFonts w:eastAsia="Times New Roman"/>
          <w:b w:val="0"/>
          <w:sz w:val="24"/>
          <w:szCs w:val="24"/>
        </w:rPr>
        <w:t>Печенгского муниципального округа</w:t>
      </w:r>
      <w:r w:rsidR="00CD55EC" w:rsidRPr="005A1F86">
        <w:rPr>
          <w:rFonts w:eastAsia="Times New Roman"/>
          <w:b w:val="0"/>
          <w:sz w:val="24"/>
          <w:szCs w:val="24"/>
        </w:rPr>
        <w:t xml:space="preserve"> </w:t>
      </w:r>
      <w:r w:rsidR="00A333E9">
        <w:rPr>
          <w:rFonts w:eastAsia="Times New Roman"/>
          <w:b w:val="0"/>
          <w:sz w:val="24"/>
          <w:szCs w:val="24"/>
        </w:rPr>
        <w:t>Пономарева</w:t>
      </w:r>
      <w:r w:rsidR="002C3CBE" w:rsidRPr="005A1F86">
        <w:rPr>
          <w:rFonts w:eastAsia="Times New Roman"/>
          <w:b w:val="0"/>
          <w:sz w:val="24"/>
          <w:szCs w:val="24"/>
        </w:rPr>
        <w:t xml:space="preserve"> </w:t>
      </w:r>
      <w:r w:rsidR="00A333E9">
        <w:rPr>
          <w:rFonts w:eastAsia="Times New Roman"/>
          <w:b w:val="0"/>
          <w:sz w:val="24"/>
          <w:szCs w:val="24"/>
        </w:rPr>
        <w:t>А</w:t>
      </w:r>
      <w:r w:rsidR="002C3CBE" w:rsidRPr="005A1F86">
        <w:rPr>
          <w:rFonts w:eastAsia="Times New Roman"/>
          <w:b w:val="0"/>
          <w:sz w:val="24"/>
          <w:szCs w:val="24"/>
        </w:rPr>
        <w:t>.</w:t>
      </w:r>
      <w:r w:rsidR="00A333E9">
        <w:rPr>
          <w:rFonts w:eastAsia="Times New Roman"/>
          <w:b w:val="0"/>
          <w:sz w:val="24"/>
          <w:szCs w:val="24"/>
        </w:rPr>
        <w:t>В</w:t>
      </w:r>
      <w:r w:rsidR="002C3CBE" w:rsidRPr="005A1F86">
        <w:rPr>
          <w:rFonts w:eastAsia="Times New Roman"/>
          <w:b w:val="0"/>
          <w:sz w:val="24"/>
          <w:szCs w:val="24"/>
        </w:rPr>
        <w:t>.</w:t>
      </w:r>
    </w:p>
    <w:p w:rsidR="008D0072" w:rsidRDefault="008D0072" w:rsidP="00F471AD">
      <w:pPr>
        <w:widowControl/>
        <w:suppressAutoHyphens/>
        <w:autoSpaceDE/>
        <w:autoSpaceDN/>
        <w:adjustRightInd/>
      </w:pPr>
    </w:p>
    <w:p w:rsidR="003125F5" w:rsidRPr="005A1F86" w:rsidRDefault="003125F5" w:rsidP="00F471AD"/>
    <w:p w:rsidR="0042187B" w:rsidRPr="005A1F86" w:rsidRDefault="00951400" w:rsidP="00E056E8">
      <w:r w:rsidRPr="005A1F86">
        <w:t>Г</w:t>
      </w:r>
      <w:r w:rsidR="0042187B" w:rsidRPr="005A1F86">
        <w:t>лав</w:t>
      </w:r>
      <w:r w:rsidR="002B4A77">
        <w:t>а</w:t>
      </w:r>
      <w:r w:rsidR="0042187B" w:rsidRPr="005A1F86">
        <w:t xml:space="preserve"> Печенгск</w:t>
      </w:r>
      <w:r w:rsidR="009B034F" w:rsidRPr="005A1F86">
        <w:t>ого</w:t>
      </w:r>
      <w:r w:rsidR="0042187B" w:rsidRPr="005A1F86">
        <w:t xml:space="preserve"> </w:t>
      </w:r>
      <w:r w:rsidR="005A1692" w:rsidRPr="005A1F86">
        <w:t>муниципального округа</w:t>
      </w:r>
      <w:r w:rsidR="00D113FF" w:rsidRPr="005A1F86">
        <w:t xml:space="preserve"> </w:t>
      </w:r>
      <w:r w:rsidR="0042187B" w:rsidRPr="005A1F86">
        <w:tab/>
      </w:r>
      <w:r w:rsidR="00A845CE" w:rsidRPr="005A1F86">
        <w:tab/>
      </w:r>
      <w:r w:rsidR="0035172C" w:rsidRPr="005A1F86">
        <w:tab/>
      </w:r>
      <w:r w:rsidR="002B4A77">
        <w:tab/>
      </w:r>
      <w:r w:rsidR="00527FA4">
        <w:tab/>
      </w:r>
      <w:r w:rsidR="005A1F86" w:rsidRPr="005A1F86">
        <w:t xml:space="preserve"> </w:t>
      </w:r>
      <w:r w:rsidR="002B4A77">
        <w:t>А</w:t>
      </w:r>
      <w:r w:rsidR="005A1F86" w:rsidRPr="005A1F86">
        <w:t>.</w:t>
      </w:r>
      <w:r w:rsidR="002B4A77">
        <w:t>В</w:t>
      </w:r>
      <w:r w:rsidR="005A1F86" w:rsidRPr="005A1F86">
        <w:t xml:space="preserve">. </w:t>
      </w:r>
      <w:r w:rsidR="002B4A77">
        <w:t>Кузнецов</w:t>
      </w: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61161F" w:rsidRDefault="00880C6B"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Default="00760AD2" w:rsidP="0042187B">
      <w:pPr>
        <w:rPr>
          <w:sz w:val="16"/>
          <w:szCs w:val="16"/>
        </w:rPr>
      </w:pPr>
    </w:p>
    <w:p w:rsidR="00714FA3" w:rsidRPr="0061161F" w:rsidRDefault="00714FA3" w:rsidP="0042187B">
      <w:pPr>
        <w:rPr>
          <w:sz w:val="16"/>
          <w:szCs w:val="16"/>
        </w:rPr>
      </w:pPr>
    </w:p>
    <w:p w:rsidR="00760AD2" w:rsidRPr="0061161F" w:rsidRDefault="00760AD2" w:rsidP="0042187B">
      <w:pPr>
        <w:rPr>
          <w:sz w:val="16"/>
          <w:szCs w:val="16"/>
        </w:rPr>
      </w:pPr>
    </w:p>
    <w:p w:rsidR="00372BE3" w:rsidRPr="0061161F" w:rsidRDefault="00372BE3" w:rsidP="0042187B">
      <w:pPr>
        <w:rPr>
          <w:sz w:val="16"/>
          <w:szCs w:val="16"/>
        </w:rPr>
      </w:pPr>
    </w:p>
    <w:p w:rsidR="00880C6B" w:rsidRPr="0061161F" w:rsidRDefault="00880C6B" w:rsidP="0042187B">
      <w:pPr>
        <w:rPr>
          <w:sz w:val="16"/>
          <w:szCs w:val="16"/>
        </w:rPr>
      </w:pPr>
    </w:p>
    <w:p w:rsidR="00880C6B" w:rsidRPr="0061161F" w:rsidRDefault="00880C6B" w:rsidP="0042187B">
      <w:pPr>
        <w:rPr>
          <w:sz w:val="16"/>
          <w:szCs w:val="16"/>
        </w:rPr>
      </w:pPr>
    </w:p>
    <w:p w:rsidR="00880C6B" w:rsidRDefault="00880C6B" w:rsidP="0042187B">
      <w:pPr>
        <w:rPr>
          <w:sz w:val="16"/>
          <w:szCs w:val="16"/>
        </w:rPr>
      </w:pPr>
    </w:p>
    <w:p w:rsidR="00527FA4" w:rsidRPr="0061161F" w:rsidRDefault="00527FA4" w:rsidP="0042187B">
      <w:pPr>
        <w:rPr>
          <w:sz w:val="16"/>
          <w:szCs w:val="16"/>
        </w:rPr>
      </w:pPr>
    </w:p>
    <w:p w:rsidR="00880C6B" w:rsidRPr="0061161F" w:rsidRDefault="00880C6B" w:rsidP="0042187B">
      <w:pPr>
        <w:rPr>
          <w:sz w:val="20"/>
          <w:szCs w:val="20"/>
        </w:rPr>
      </w:pPr>
    </w:p>
    <w:p w:rsidR="00D113FF" w:rsidRPr="0061161F" w:rsidRDefault="00D113FF" w:rsidP="0042187B">
      <w:pPr>
        <w:rPr>
          <w:sz w:val="20"/>
          <w:szCs w:val="20"/>
        </w:rPr>
      </w:pPr>
    </w:p>
    <w:p w:rsidR="00D113FF" w:rsidRPr="0061161F" w:rsidRDefault="00D113FF" w:rsidP="0042187B">
      <w:pPr>
        <w:rPr>
          <w:sz w:val="20"/>
          <w:szCs w:val="20"/>
        </w:rPr>
      </w:pPr>
    </w:p>
    <w:p w:rsidR="00D113FF" w:rsidRPr="0061161F" w:rsidRDefault="00D113FF" w:rsidP="0042187B">
      <w:pPr>
        <w:rPr>
          <w:sz w:val="20"/>
          <w:szCs w:val="20"/>
        </w:rPr>
      </w:pPr>
    </w:p>
    <w:p w:rsidR="00E11670" w:rsidRDefault="00E11670" w:rsidP="007E4C9C">
      <w:pPr>
        <w:rPr>
          <w:sz w:val="20"/>
          <w:szCs w:val="20"/>
        </w:rPr>
      </w:pPr>
    </w:p>
    <w:p w:rsidR="007E4C9C" w:rsidRDefault="00B52F82" w:rsidP="007E4C9C">
      <w:pPr>
        <w:rPr>
          <w:sz w:val="20"/>
          <w:szCs w:val="20"/>
        </w:rPr>
      </w:pPr>
      <w:r>
        <w:rPr>
          <w:sz w:val="20"/>
          <w:szCs w:val="20"/>
        </w:rPr>
        <w:t>Соболев</w:t>
      </w:r>
      <w:r w:rsidR="00A01C23">
        <w:rPr>
          <w:sz w:val="20"/>
          <w:szCs w:val="20"/>
        </w:rPr>
        <w:t xml:space="preserve"> А.</w:t>
      </w:r>
      <w:r>
        <w:rPr>
          <w:sz w:val="20"/>
          <w:szCs w:val="20"/>
        </w:rPr>
        <w:t>В</w:t>
      </w:r>
      <w:r w:rsidR="00A01C23">
        <w:rPr>
          <w:sz w:val="20"/>
          <w:szCs w:val="20"/>
        </w:rPr>
        <w:t>.</w:t>
      </w:r>
      <w:r w:rsidR="001444E1" w:rsidRPr="0061161F">
        <w:rPr>
          <w:sz w:val="20"/>
          <w:szCs w:val="20"/>
        </w:rPr>
        <w:t>,</w:t>
      </w:r>
      <w:r w:rsidR="00EA246A" w:rsidRPr="0061161F">
        <w:rPr>
          <w:sz w:val="20"/>
          <w:szCs w:val="20"/>
        </w:rPr>
        <w:t xml:space="preserve"> 500</w:t>
      </w:r>
      <w:r w:rsidR="00E056E8" w:rsidRPr="0061161F">
        <w:rPr>
          <w:sz w:val="20"/>
          <w:szCs w:val="20"/>
        </w:rPr>
        <w:t>07</w:t>
      </w:r>
      <w:bookmarkStart w:id="0" w:name="_GoBack"/>
      <w:bookmarkEnd w:id="0"/>
    </w:p>
    <w:sectPr w:rsidR="007E4C9C" w:rsidSect="00EF05DC">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7EBD" w:rsidRDefault="00CB7EBD">
      <w:r>
        <w:separator/>
      </w:r>
    </w:p>
  </w:endnote>
  <w:endnote w:type="continuationSeparator" w:id="0">
    <w:p w:rsidR="00CB7EBD" w:rsidRDefault="00CB7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7EBD" w:rsidRDefault="00CB7EBD">
      <w:r>
        <w:separator/>
      </w:r>
    </w:p>
  </w:footnote>
  <w:footnote w:type="continuationSeparator" w:id="0">
    <w:p w:rsidR="00CB7EBD" w:rsidRDefault="00CB7E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0A4994"/>
    <w:lvl w:ilvl="0">
      <w:start w:val="1"/>
      <w:numFmt w:val="decimal"/>
      <w:lvlText w:val="%1."/>
      <w:lvlJc w:val="left"/>
      <w:pPr>
        <w:tabs>
          <w:tab w:val="num" w:pos="1492"/>
        </w:tabs>
        <w:ind w:left="1492" w:hanging="360"/>
      </w:pPr>
    </w:lvl>
  </w:abstractNum>
  <w:abstractNum w:abstractNumId="1">
    <w:nsid w:val="FFFFFF7D"/>
    <w:multiLevelType w:val="singleLevel"/>
    <w:tmpl w:val="0E368116"/>
    <w:lvl w:ilvl="0">
      <w:start w:val="1"/>
      <w:numFmt w:val="decimal"/>
      <w:lvlText w:val="%1."/>
      <w:lvlJc w:val="left"/>
      <w:pPr>
        <w:tabs>
          <w:tab w:val="num" w:pos="1209"/>
        </w:tabs>
        <w:ind w:left="1209" w:hanging="360"/>
      </w:pPr>
    </w:lvl>
  </w:abstractNum>
  <w:abstractNum w:abstractNumId="2">
    <w:nsid w:val="FFFFFF7E"/>
    <w:multiLevelType w:val="singleLevel"/>
    <w:tmpl w:val="F68AC762"/>
    <w:lvl w:ilvl="0">
      <w:start w:val="1"/>
      <w:numFmt w:val="decimal"/>
      <w:lvlText w:val="%1."/>
      <w:lvlJc w:val="left"/>
      <w:pPr>
        <w:tabs>
          <w:tab w:val="num" w:pos="926"/>
        </w:tabs>
        <w:ind w:left="926" w:hanging="360"/>
      </w:pPr>
    </w:lvl>
  </w:abstractNum>
  <w:abstractNum w:abstractNumId="3">
    <w:nsid w:val="FFFFFF7F"/>
    <w:multiLevelType w:val="singleLevel"/>
    <w:tmpl w:val="1224559A"/>
    <w:lvl w:ilvl="0">
      <w:start w:val="1"/>
      <w:numFmt w:val="decimal"/>
      <w:lvlText w:val="%1."/>
      <w:lvlJc w:val="left"/>
      <w:pPr>
        <w:tabs>
          <w:tab w:val="num" w:pos="643"/>
        </w:tabs>
        <w:ind w:left="643" w:hanging="360"/>
      </w:pPr>
    </w:lvl>
  </w:abstractNum>
  <w:abstractNum w:abstractNumId="4">
    <w:nsid w:val="FFFFFF80"/>
    <w:multiLevelType w:val="singleLevel"/>
    <w:tmpl w:val="8A42672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45614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F4AE9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F7AFF5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B446B7E"/>
    <w:lvl w:ilvl="0">
      <w:start w:val="1"/>
      <w:numFmt w:val="decimal"/>
      <w:lvlText w:val="%1."/>
      <w:lvlJc w:val="left"/>
      <w:pPr>
        <w:tabs>
          <w:tab w:val="num" w:pos="360"/>
        </w:tabs>
        <w:ind w:left="360" w:hanging="360"/>
      </w:pPr>
    </w:lvl>
  </w:abstractNum>
  <w:abstractNum w:abstractNumId="9">
    <w:nsid w:val="FFFFFF89"/>
    <w:multiLevelType w:val="singleLevel"/>
    <w:tmpl w:val="34F2B6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0284EE42"/>
    <w:lvl w:ilvl="0">
      <w:numFmt w:val="bullet"/>
      <w:lvlText w:val="*"/>
      <w:lvlJc w:val="left"/>
    </w:lvl>
  </w:abstractNum>
  <w:abstractNum w:abstractNumId="11">
    <w:nsid w:val="05E60523"/>
    <w:multiLevelType w:val="singleLevel"/>
    <w:tmpl w:val="9C760A7A"/>
    <w:lvl w:ilvl="0">
      <w:start w:val="1"/>
      <w:numFmt w:val="decimal"/>
      <w:lvlText w:val="2.%1."/>
      <w:legacy w:legacy="1" w:legacySpace="0" w:legacyIndent="624"/>
      <w:lvlJc w:val="left"/>
      <w:rPr>
        <w:rFonts w:ascii="Times New Roman" w:hAnsi="Times New Roman" w:cs="Times New Roman" w:hint="default"/>
      </w:rPr>
    </w:lvl>
  </w:abstractNum>
  <w:abstractNum w:abstractNumId="12">
    <w:nsid w:val="08D203F3"/>
    <w:multiLevelType w:val="multilevel"/>
    <w:tmpl w:val="0419001F"/>
    <w:lvl w:ilvl="0">
      <w:start w:val="1"/>
      <w:numFmt w:val="decimal"/>
      <w:lvlText w:val="%1."/>
      <w:lvlJc w:val="left"/>
      <w:pPr>
        <w:ind w:left="72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099E17CD"/>
    <w:multiLevelType w:val="singleLevel"/>
    <w:tmpl w:val="AE822BD0"/>
    <w:lvl w:ilvl="0">
      <w:start w:val="4"/>
      <w:numFmt w:val="decimal"/>
      <w:lvlText w:val="2.%1."/>
      <w:legacy w:legacy="1" w:legacySpace="0" w:legacyIndent="471"/>
      <w:lvlJc w:val="left"/>
      <w:rPr>
        <w:rFonts w:ascii="Times New Roman" w:hAnsi="Times New Roman" w:cs="Times New Roman" w:hint="default"/>
      </w:rPr>
    </w:lvl>
  </w:abstractNum>
  <w:abstractNum w:abstractNumId="14">
    <w:nsid w:val="0CC20ECA"/>
    <w:multiLevelType w:val="hybridMultilevel"/>
    <w:tmpl w:val="27A66F94"/>
    <w:lvl w:ilvl="0" w:tplc="6A56F314">
      <w:start w:val="5"/>
      <w:numFmt w:val="decimal"/>
      <w:lvlText w:val="%1."/>
      <w:lvlJc w:val="left"/>
      <w:pPr>
        <w:tabs>
          <w:tab w:val="num" w:pos="1140"/>
        </w:tabs>
        <w:ind w:left="1140" w:hanging="36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15">
    <w:nsid w:val="142F1229"/>
    <w:multiLevelType w:val="singleLevel"/>
    <w:tmpl w:val="B7629AE0"/>
    <w:lvl w:ilvl="0">
      <w:start w:val="2008"/>
      <w:numFmt w:val="decimal"/>
      <w:lvlText w:val="01.01.%1"/>
      <w:legacy w:legacy="1" w:legacySpace="0" w:legacyIndent="1248"/>
      <w:lvlJc w:val="left"/>
      <w:rPr>
        <w:rFonts w:ascii="Times New Roman" w:hAnsi="Times New Roman" w:cs="Times New Roman" w:hint="default"/>
      </w:rPr>
    </w:lvl>
  </w:abstractNum>
  <w:abstractNum w:abstractNumId="16">
    <w:nsid w:val="16B1427D"/>
    <w:multiLevelType w:val="singleLevel"/>
    <w:tmpl w:val="FF54023C"/>
    <w:lvl w:ilvl="0">
      <w:start w:val="2008"/>
      <w:numFmt w:val="decimal"/>
      <w:lvlText w:val="31.12.%1"/>
      <w:legacy w:legacy="1" w:legacySpace="0" w:legacyIndent="1248"/>
      <w:lvlJc w:val="left"/>
      <w:rPr>
        <w:rFonts w:ascii="Times New Roman" w:hAnsi="Times New Roman" w:cs="Times New Roman" w:hint="default"/>
      </w:rPr>
    </w:lvl>
  </w:abstractNum>
  <w:abstractNum w:abstractNumId="17">
    <w:nsid w:val="26FD6E42"/>
    <w:multiLevelType w:val="hybridMultilevel"/>
    <w:tmpl w:val="380C8EE2"/>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5A915C6"/>
    <w:multiLevelType w:val="hybridMultilevel"/>
    <w:tmpl w:val="236E9E72"/>
    <w:lvl w:ilvl="0" w:tplc="0419000F">
      <w:start w:val="1"/>
      <w:numFmt w:val="decimal"/>
      <w:lvlText w:val="%1."/>
      <w:lvlJc w:val="left"/>
      <w:pPr>
        <w:ind w:left="1469" w:hanging="360"/>
      </w:pPr>
    </w:lvl>
    <w:lvl w:ilvl="1" w:tplc="04190019" w:tentative="1">
      <w:start w:val="1"/>
      <w:numFmt w:val="lowerLetter"/>
      <w:lvlText w:val="%2."/>
      <w:lvlJc w:val="left"/>
      <w:pPr>
        <w:ind w:left="2189" w:hanging="360"/>
      </w:pPr>
    </w:lvl>
    <w:lvl w:ilvl="2" w:tplc="0419001B" w:tentative="1">
      <w:start w:val="1"/>
      <w:numFmt w:val="lowerRoman"/>
      <w:lvlText w:val="%3."/>
      <w:lvlJc w:val="right"/>
      <w:pPr>
        <w:ind w:left="2909" w:hanging="180"/>
      </w:pPr>
    </w:lvl>
    <w:lvl w:ilvl="3" w:tplc="0419000F" w:tentative="1">
      <w:start w:val="1"/>
      <w:numFmt w:val="decimal"/>
      <w:lvlText w:val="%4."/>
      <w:lvlJc w:val="left"/>
      <w:pPr>
        <w:ind w:left="3629" w:hanging="360"/>
      </w:pPr>
    </w:lvl>
    <w:lvl w:ilvl="4" w:tplc="04190019" w:tentative="1">
      <w:start w:val="1"/>
      <w:numFmt w:val="lowerLetter"/>
      <w:lvlText w:val="%5."/>
      <w:lvlJc w:val="left"/>
      <w:pPr>
        <w:ind w:left="4349" w:hanging="360"/>
      </w:pPr>
    </w:lvl>
    <w:lvl w:ilvl="5" w:tplc="0419001B" w:tentative="1">
      <w:start w:val="1"/>
      <w:numFmt w:val="lowerRoman"/>
      <w:lvlText w:val="%6."/>
      <w:lvlJc w:val="right"/>
      <w:pPr>
        <w:ind w:left="5069" w:hanging="180"/>
      </w:pPr>
    </w:lvl>
    <w:lvl w:ilvl="6" w:tplc="0419000F" w:tentative="1">
      <w:start w:val="1"/>
      <w:numFmt w:val="decimal"/>
      <w:lvlText w:val="%7."/>
      <w:lvlJc w:val="left"/>
      <w:pPr>
        <w:ind w:left="5789" w:hanging="360"/>
      </w:pPr>
    </w:lvl>
    <w:lvl w:ilvl="7" w:tplc="04190019" w:tentative="1">
      <w:start w:val="1"/>
      <w:numFmt w:val="lowerLetter"/>
      <w:lvlText w:val="%8."/>
      <w:lvlJc w:val="left"/>
      <w:pPr>
        <w:ind w:left="6509" w:hanging="360"/>
      </w:pPr>
    </w:lvl>
    <w:lvl w:ilvl="8" w:tplc="0419001B" w:tentative="1">
      <w:start w:val="1"/>
      <w:numFmt w:val="lowerRoman"/>
      <w:lvlText w:val="%9."/>
      <w:lvlJc w:val="right"/>
      <w:pPr>
        <w:ind w:left="7229" w:hanging="180"/>
      </w:pPr>
    </w:lvl>
  </w:abstractNum>
  <w:abstractNum w:abstractNumId="19">
    <w:nsid w:val="4CEE7CF3"/>
    <w:multiLevelType w:val="hybridMultilevel"/>
    <w:tmpl w:val="179C07CC"/>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06914B0"/>
    <w:multiLevelType w:val="multilevel"/>
    <w:tmpl w:val="ACFE2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74F33E5"/>
    <w:multiLevelType w:val="multilevel"/>
    <w:tmpl w:val="DB9EC4EE"/>
    <w:lvl w:ilvl="0">
      <w:start w:val="1"/>
      <w:numFmt w:val="decimal"/>
      <w:lvlText w:val="%1."/>
      <w:lvlJc w:val="left"/>
      <w:pPr>
        <w:ind w:left="1710" w:hanging="990"/>
      </w:pPr>
      <w:rPr>
        <w:rFonts w:hint="default"/>
      </w:rPr>
    </w:lvl>
    <w:lvl w:ilvl="1">
      <w:start w:val="1"/>
      <w:numFmt w:val="decimal"/>
      <w:isLgl/>
      <w:lvlText w:val="%1.%2."/>
      <w:lvlJc w:val="left"/>
      <w:pPr>
        <w:ind w:left="1905" w:hanging="1185"/>
      </w:pPr>
      <w:rPr>
        <w:rFonts w:hint="default"/>
      </w:rPr>
    </w:lvl>
    <w:lvl w:ilvl="2">
      <w:start w:val="1"/>
      <w:numFmt w:val="decimal"/>
      <w:isLgl/>
      <w:lvlText w:val="%1.%2.%3."/>
      <w:lvlJc w:val="left"/>
      <w:pPr>
        <w:ind w:left="1905" w:hanging="1185"/>
      </w:pPr>
      <w:rPr>
        <w:rFonts w:hint="default"/>
      </w:rPr>
    </w:lvl>
    <w:lvl w:ilvl="3">
      <w:start w:val="1"/>
      <w:numFmt w:val="decimal"/>
      <w:isLgl/>
      <w:lvlText w:val="%1.%2.%3.%4."/>
      <w:lvlJc w:val="left"/>
      <w:pPr>
        <w:ind w:left="1905" w:hanging="1185"/>
      </w:pPr>
      <w:rPr>
        <w:rFonts w:hint="default"/>
      </w:rPr>
    </w:lvl>
    <w:lvl w:ilvl="4">
      <w:start w:val="1"/>
      <w:numFmt w:val="decimal"/>
      <w:isLgl/>
      <w:lvlText w:val="%1.%2.%3.%4.%5."/>
      <w:lvlJc w:val="left"/>
      <w:pPr>
        <w:ind w:left="1905" w:hanging="1185"/>
      </w:pPr>
      <w:rPr>
        <w:rFonts w:hint="default"/>
      </w:rPr>
    </w:lvl>
    <w:lvl w:ilvl="5">
      <w:start w:val="1"/>
      <w:numFmt w:val="decimal"/>
      <w:isLgl/>
      <w:lvlText w:val="%1.%2.%3.%4.%5.%6."/>
      <w:lvlJc w:val="left"/>
      <w:pPr>
        <w:ind w:left="1905" w:hanging="1185"/>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nsid w:val="5858003B"/>
    <w:multiLevelType w:val="hybridMultilevel"/>
    <w:tmpl w:val="C89A559C"/>
    <w:lvl w:ilvl="0" w:tplc="BFFCA2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1B0738D"/>
    <w:multiLevelType w:val="hybridMultilevel"/>
    <w:tmpl w:val="12DCCB6A"/>
    <w:lvl w:ilvl="0" w:tplc="4226230E">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4">
    <w:nsid w:val="66B44223"/>
    <w:multiLevelType w:val="hybridMultilevel"/>
    <w:tmpl w:val="4C6081DC"/>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F4C1319"/>
    <w:multiLevelType w:val="hybridMultilevel"/>
    <w:tmpl w:val="E9A62BF6"/>
    <w:lvl w:ilvl="0" w:tplc="57D26D9E">
      <w:start w:val="1"/>
      <w:numFmt w:val="decimal"/>
      <w:lvlText w:val="%1."/>
      <w:lvlJc w:val="left"/>
      <w:pPr>
        <w:ind w:left="1829" w:hanging="1080"/>
      </w:pPr>
      <w:rPr>
        <w:rFonts w:hint="default"/>
      </w:rPr>
    </w:lvl>
    <w:lvl w:ilvl="1" w:tplc="04190019" w:tentative="1">
      <w:start w:val="1"/>
      <w:numFmt w:val="lowerLetter"/>
      <w:lvlText w:val="%2."/>
      <w:lvlJc w:val="left"/>
      <w:pPr>
        <w:ind w:left="1829" w:hanging="360"/>
      </w:pPr>
    </w:lvl>
    <w:lvl w:ilvl="2" w:tplc="0419001B" w:tentative="1">
      <w:start w:val="1"/>
      <w:numFmt w:val="lowerRoman"/>
      <w:lvlText w:val="%3."/>
      <w:lvlJc w:val="right"/>
      <w:pPr>
        <w:ind w:left="2549" w:hanging="180"/>
      </w:pPr>
    </w:lvl>
    <w:lvl w:ilvl="3" w:tplc="0419000F" w:tentative="1">
      <w:start w:val="1"/>
      <w:numFmt w:val="decimal"/>
      <w:lvlText w:val="%4."/>
      <w:lvlJc w:val="left"/>
      <w:pPr>
        <w:ind w:left="3269" w:hanging="360"/>
      </w:pPr>
    </w:lvl>
    <w:lvl w:ilvl="4" w:tplc="04190019" w:tentative="1">
      <w:start w:val="1"/>
      <w:numFmt w:val="lowerLetter"/>
      <w:lvlText w:val="%5."/>
      <w:lvlJc w:val="left"/>
      <w:pPr>
        <w:ind w:left="3989" w:hanging="360"/>
      </w:pPr>
    </w:lvl>
    <w:lvl w:ilvl="5" w:tplc="0419001B" w:tentative="1">
      <w:start w:val="1"/>
      <w:numFmt w:val="lowerRoman"/>
      <w:lvlText w:val="%6."/>
      <w:lvlJc w:val="right"/>
      <w:pPr>
        <w:ind w:left="4709" w:hanging="180"/>
      </w:pPr>
    </w:lvl>
    <w:lvl w:ilvl="6" w:tplc="0419000F" w:tentative="1">
      <w:start w:val="1"/>
      <w:numFmt w:val="decimal"/>
      <w:lvlText w:val="%7."/>
      <w:lvlJc w:val="left"/>
      <w:pPr>
        <w:ind w:left="5429" w:hanging="360"/>
      </w:pPr>
    </w:lvl>
    <w:lvl w:ilvl="7" w:tplc="04190019" w:tentative="1">
      <w:start w:val="1"/>
      <w:numFmt w:val="lowerLetter"/>
      <w:lvlText w:val="%8."/>
      <w:lvlJc w:val="left"/>
      <w:pPr>
        <w:ind w:left="6149" w:hanging="360"/>
      </w:pPr>
    </w:lvl>
    <w:lvl w:ilvl="8" w:tplc="0419001B" w:tentative="1">
      <w:start w:val="1"/>
      <w:numFmt w:val="lowerRoman"/>
      <w:lvlText w:val="%9."/>
      <w:lvlJc w:val="right"/>
      <w:pPr>
        <w:ind w:left="6869" w:hanging="180"/>
      </w:pPr>
    </w:lvl>
  </w:abstractNum>
  <w:num w:numId="1">
    <w:abstractNumId w:val="10"/>
    <w:lvlOverride w:ilvl="0">
      <w:lvl w:ilvl="0">
        <w:start w:val="65535"/>
        <w:numFmt w:val="bullet"/>
        <w:lvlText w:val="-"/>
        <w:legacy w:legacy="1" w:legacySpace="0" w:legacyIndent="125"/>
        <w:lvlJc w:val="left"/>
        <w:rPr>
          <w:rFonts w:ascii="Times New Roman" w:hAnsi="Times New Roman" w:cs="Times New Roman" w:hint="default"/>
        </w:rPr>
      </w:lvl>
    </w:lvlOverride>
  </w:num>
  <w:num w:numId="2">
    <w:abstractNumId w:val="11"/>
  </w:num>
  <w:num w:numId="3">
    <w:abstractNumId w:val="16"/>
  </w:num>
  <w:num w:numId="4">
    <w:abstractNumId w:val="15"/>
  </w:num>
  <w:num w:numId="5">
    <w:abstractNumId w:val="13"/>
  </w:num>
  <w:num w:numId="6">
    <w:abstractNumId w:val="18"/>
  </w:num>
  <w:num w:numId="7">
    <w:abstractNumId w:val="12"/>
  </w:num>
  <w:num w:numId="8">
    <w:abstractNumId w:val="25"/>
  </w:num>
  <w:num w:numId="9">
    <w:abstractNumId w:val="14"/>
  </w:num>
  <w:num w:numId="10">
    <w:abstractNumId w:val="24"/>
  </w:num>
  <w:num w:numId="11">
    <w:abstractNumId w:val="17"/>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19"/>
  </w:num>
  <w:num w:numId="25">
    <w:abstractNumId w:val="21"/>
  </w:num>
  <w:num w:numId="26">
    <w:abstractNumId w:val="22"/>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ED0"/>
    <w:rsid w:val="000002AA"/>
    <w:rsid w:val="00005415"/>
    <w:rsid w:val="000100BC"/>
    <w:rsid w:val="00017275"/>
    <w:rsid w:val="000278BD"/>
    <w:rsid w:val="00030BA0"/>
    <w:rsid w:val="00031EBC"/>
    <w:rsid w:val="000335DA"/>
    <w:rsid w:val="00040E02"/>
    <w:rsid w:val="000543D9"/>
    <w:rsid w:val="00063079"/>
    <w:rsid w:val="00071ECD"/>
    <w:rsid w:val="00077164"/>
    <w:rsid w:val="000832B7"/>
    <w:rsid w:val="000A2B1E"/>
    <w:rsid w:val="000A69B9"/>
    <w:rsid w:val="000B7C4E"/>
    <w:rsid w:val="000D1F95"/>
    <w:rsid w:val="000E4742"/>
    <w:rsid w:val="000F4C87"/>
    <w:rsid w:val="00100749"/>
    <w:rsid w:val="00114761"/>
    <w:rsid w:val="0011543A"/>
    <w:rsid w:val="001154FA"/>
    <w:rsid w:val="00122AEC"/>
    <w:rsid w:val="00132C47"/>
    <w:rsid w:val="00137965"/>
    <w:rsid w:val="00141ACE"/>
    <w:rsid w:val="001429C1"/>
    <w:rsid w:val="001444E1"/>
    <w:rsid w:val="00163D97"/>
    <w:rsid w:val="001678DA"/>
    <w:rsid w:val="0017135C"/>
    <w:rsid w:val="001747DD"/>
    <w:rsid w:val="001769C8"/>
    <w:rsid w:val="00177480"/>
    <w:rsid w:val="0018166D"/>
    <w:rsid w:val="00183E7E"/>
    <w:rsid w:val="001945EA"/>
    <w:rsid w:val="00195306"/>
    <w:rsid w:val="00195A41"/>
    <w:rsid w:val="00197D7D"/>
    <w:rsid w:val="001A4360"/>
    <w:rsid w:val="001B5EEF"/>
    <w:rsid w:val="001C2126"/>
    <w:rsid w:val="001C61F2"/>
    <w:rsid w:val="001D04B1"/>
    <w:rsid w:val="001D48DC"/>
    <w:rsid w:val="001D4E66"/>
    <w:rsid w:val="001E693B"/>
    <w:rsid w:val="001E7EBE"/>
    <w:rsid w:val="001F232C"/>
    <w:rsid w:val="001F4067"/>
    <w:rsid w:val="001F7D3A"/>
    <w:rsid w:val="00201238"/>
    <w:rsid w:val="002078B1"/>
    <w:rsid w:val="00217390"/>
    <w:rsid w:val="002215FD"/>
    <w:rsid w:val="00223E39"/>
    <w:rsid w:val="00224B70"/>
    <w:rsid w:val="00226694"/>
    <w:rsid w:val="00226CC7"/>
    <w:rsid w:val="00232F85"/>
    <w:rsid w:val="00233B62"/>
    <w:rsid w:val="002366E1"/>
    <w:rsid w:val="002446D6"/>
    <w:rsid w:val="00245289"/>
    <w:rsid w:val="002550BF"/>
    <w:rsid w:val="00266A31"/>
    <w:rsid w:val="0027432E"/>
    <w:rsid w:val="00275A2F"/>
    <w:rsid w:val="00284267"/>
    <w:rsid w:val="00284474"/>
    <w:rsid w:val="00286E14"/>
    <w:rsid w:val="00293E82"/>
    <w:rsid w:val="002A2488"/>
    <w:rsid w:val="002B341F"/>
    <w:rsid w:val="002B4A77"/>
    <w:rsid w:val="002B73E6"/>
    <w:rsid w:val="002C2F9D"/>
    <w:rsid w:val="002C3CBE"/>
    <w:rsid w:val="002C70D4"/>
    <w:rsid w:val="002D12C1"/>
    <w:rsid w:val="002D5AA3"/>
    <w:rsid w:val="003125F5"/>
    <w:rsid w:val="00321956"/>
    <w:rsid w:val="0032233C"/>
    <w:rsid w:val="00325210"/>
    <w:rsid w:val="00325BA8"/>
    <w:rsid w:val="00325E82"/>
    <w:rsid w:val="00345694"/>
    <w:rsid w:val="0034572F"/>
    <w:rsid w:val="0035172C"/>
    <w:rsid w:val="00352237"/>
    <w:rsid w:val="00362375"/>
    <w:rsid w:val="00364ED0"/>
    <w:rsid w:val="00365935"/>
    <w:rsid w:val="00367909"/>
    <w:rsid w:val="00372BE3"/>
    <w:rsid w:val="00374997"/>
    <w:rsid w:val="00375081"/>
    <w:rsid w:val="00387241"/>
    <w:rsid w:val="003A05C1"/>
    <w:rsid w:val="003B477A"/>
    <w:rsid w:val="003C2817"/>
    <w:rsid w:val="003D692B"/>
    <w:rsid w:val="003F6951"/>
    <w:rsid w:val="003F6E59"/>
    <w:rsid w:val="00401B23"/>
    <w:rsid w:val="00406A96"/>
    <w:rsid w:val="004079F2"/>
    <w:rsid w:val="00413F65"/>
    <w:rsid w:val="00414F75"/>
    <w:rsid w:val="00421584"/>
    <w:rsid w:val="0042187B"/>
    <w:rsid w:val="00425678"/>
    <w:rsid w:val="00431B3C"/>
    <w:rsid w:val="00450471"/>
    <w:rsid w:val="00491488"/>
    <w:rsid w:val="004A1A70"/>
    <w:rsid w:val="004B1902"/>
    <w:rsid w:val="004B221D"/>
    <w:rsid w:val="004B5A45"/>
    <w:rsid w:val="004C002C"/>
    <w:rsid w:val="004C67A5"/>
    <w:rsid w:val="004D2267"/>
    <w:rsid w:val="004E27E7"/>
    <w:rsid w:val="004F598C"/>
    <w:rsid w:val="0050320D"/>
    <w:rsid w:val="00510136"/>
    <w:rsid w:val="005170B2"/>
    <w:rsid w:val="005174D3"/>
    <w:rsid w:val="005274AA"/>
    <w:rsid w:val="00527FA4"/>
    <w:rsid w:val="00530E26"/>
    <w:rsid w:val="00532FED"/>
    <w:rsid w:val="00545556"/>
    <w:rsid w:val="00554FF2"/>
    <w:rsid w:val="00561118"/>
    <w:rsid w:val="00562470"/>
    <w:rsid w:val="005631E6"/>
    <w:rsid w:val="005671C4"/>
    <w:rsid w:val="00572CED"/>
    <w:rsid w:val="00577524"/>
    <w:rsid w:val="00583B0D"/>
    <w:rsid w:val="005852D0"/>
    <w:rsid w:val="005865D8"/>
    <w:rsid w:val="005A1348"/>
    <w:rsid w:val="005A1692"/>
    <w:rsid w:val="005A1ED7"/>
    <w:rsid w:val="005A1F86"/>
    <w:rsid w:val="005A3B4C"/>
    <w:rsid w:val="005A5213"/>
    <w:rsid w:val="005A6914"/>
    <w:rsid w:val="005A70C3"/>
    <w:rsid w:val="005B3B48"/>
    <w:rsid w:val="005B68A0"/>
    <w:rsid w:val="005B6EF3"/>
    <w:rsid w:val="005C5ADF"/>
    <w:rsid w:val="005D3128"/>
    <w:rsid w:val="005D377B"/>
    <w:rsid w:val="005D44F2"/>
    <w:rsid w:val="005D5CB9"/>
    <w:rsid w:val="005D5CF4"/>
    <w:rsid w:val="005E6ED2"/>
    <w:rsid w:val="005F2874"/>
    <w:rsid w:val="0060019A"/>
    <w:rsid w:val="006105C5"/>
    <w:rsid w:val="0061161F"/>
    <w:rsid w:val="00614B17"/>
    <w:rsid w:val="00621248"/>
    <w:rsid w:val="0062211A"/>
    <w:rsid w:val="00625461"/>
    <w:rsid w:val="00631E2F"/>
    <w:rsid w:val="00633F05"/>
    <w:rsid w:val="00647E6F"/>
    <w:rsid w:val="00660526"/>
    <w:rsid w:val="00673F0B"/>
    <w:rsid w:val="0068164E"/>
    <w:rsid w:val="00682D4A"/>
    <w:rsid w:val="00694DD9"/>
    <w:rsid w:val="006A0030"/>
    <w:rsid w:val="006B3CD2"/>
    <w:rsid w:val="006B6B9B"/>
    <w:rsid w:val="006C12A9"/>
    <w:rsid w:val="006C17B1"/>
    <w:rsid w:val="006C72E1"/>
    <w:rsid w:val="006D0C07"/>
    <w:rsid w:val="006D1F3D"/>
    <w:rsid w:val="006D216E"/>
    <w:rsid w:val="006D2699"/>
    <w:rsid w:val="006E5118"/>
    <w:rsid w:val="006F16B4"/>
    <w:rsid w:val="006F202D"/>
    <w:rsid w:val="006F49A6"/>
    <w:rsid w:val="00702FC8"/>
    <w:rsid w:val="00706478"/>
    <w:rsid w:val="00714FA3"/>
    <w:rsid w:val="00720321"/>
    <w:rsid w:val="00722076"/>
    <w:rsid w:val="0072490B"/>
    <w:rsid w:val="007264FA"/>
    <w:rsid w:val="0075060C"/>
    <w:rsid w:val="00751362"/>
    <w:rsid w:val="00757CE1"/>
    <w:rsid w:val="00760AD2"/>
    <w:rsid w:val="00762C06"/>
    <w:rsid w:val="00766B02"/>
    <w:rsid w:val="00780608"/>
    <w:rsid w:val="0078062E"/>
    <w:rsid w:val="0078281D"/>
    <w:rsid w:val="0079102B"/>
    <w:rsid w:val="00792431"/>
    <w:rsid w:val="007B1D4B"/>
    <w:rsid w:val="007B383C"/>
    <w:rsid w:val="007B6FAE"/>
    <w:rsid w:val="007C3577"/>
    <w:rsid w:val="007C619C"/>
    <w:rsid w:val="007D2597"/>
    <w:rsid w:val="007E0856"/>
    <w:rsid w:val="007E4C9C"/>
    <w:rsid w:val="007F0A21"/>
    <w:rsid w:val="00802F2C"/>
    <w:rsid w:val="00804588"/>
    <w:rsid w:val="00805022"/>
    <w:rsid w:val="008367B1"/>
    <w:rsid w:val="0084220B"/>
    <w:rsid w:val="0085493C"/>
    <w:rsid w:val="008641B7"/>
    <w:rsid w:val="00880C6B"/>
    <w:rsid w:val="008850A2"/>
    <w:rsid w:val="00885F98"/>
    <w:rsid w:val="008977A2"/>
    <w:rsid w:val="008A6A44"/>
    <w:rsid w:val="008A6CE1"/>
    <w:rsid w:val="008A6D0B"/>
    <w:rsid w:val="008B4D30"/>
    <w:rsid w:val="008B53D4"/>
    <w:rsid w:val="008B75F1"/>
    <w:rsid w:val="008C6A01"/>
    <w:rsid w:val="008D0072"/>
    <w:rsid w:val="008D1D5F"/>
    <w:rsid w:val="008D24A5"/>
    <w:rsid w:val="008D39D9"/>
    <w:rsid w:val="008E2B31"/>
    <w:rsid w:val="008E4B4B"/>
    <w:rsid w:val="00905D9D"/>
    <w:rsid w:val="00906920"/>
    <w:rsid w:val="0092428F"/>
    <w:rsid w:val="00924E5D"/>
    <w:rsid w:val="00932ABD"/>
    <w:rsid w:val="00937D13"/>
    <w:rsid w:val="00951400"/>
    <w:rsid w:val="00960CFC"/>
    <w:rsid w:val="00962479"/>
    <w:rsid w:val="009669E5"/>
    <w:rsid w:val="00967A7E"/>
    <w:rsid w:val="00973F1D"/>
    <w:rsid w:val="00974BE3"/>
    <w:rsid w:val="00975752"/>
    <w:rsid w:val="00976CF9"/>
    <w:rsid w:val="00985592"/>
    <w:rsid w:val="00986097"/>
    <w:rsid w:val="009910A5"/>
    <w:rsid w:val="009969E6"/>
    <w:rsid w:val="009A76AA"/>
    <w:rsid w:val="009A7D17"/>
    <w:rsid w:val="009B034F"/>
    <w:rsid w:val="009B210E"/>
    <w:rsid w:val="009C328C"/>
    <w:rsid w:val="009C7FC1"/>
    <w:rsid w:val="009D2F8E"/>
    <w:rsid w:val="009E3B1F"/>
    <w:rsid w:val="009E431E"/>
    <w:rsid w:val="009F0D91"/>
    <w:rsid w:val="00A01C23"/>
    <w:rsid w:val="00A02AA5"/>
    <w:rsid w:val="00A033BA"/>
    <w:rsid w:val="00A12A27"/>
    <w:rsid w:val="00A26E5D"/>
    <w:rsid w:val="00A32183"/>
    <w:rsid w:val="00A333E9"/>
    <w:rsid w:val="00A443D4"/>
    <w:rsid w:val="00A4552B"/>
    <w:rsid w:val="00A60B4F"/>
    <w:rsid w:val="00A66039"/>
    <w:rsid w:val="00A702EC"/>
    <w:rsid w:val="00A74F7F"/>
    <w:rsid w:val="00A80CD6"/>
    <w:rsid w:val="00A845CE"/>
    <w:rsid w:val="00A87F75"/>
    <w:rsid w:val="00A91077"/>
    <w:rsid w:val="00A917AC"/>
    <w:rsid w:val="00A91AD9"/>
    <w:rsid w:val="00A95814"/>
    <w:rsid w:val="00A976C7"/>
    <w:rsid w:val="00AA1619"/>
    <w:rsid w:val="00AB1102"/>
    <w:rsid w:val="00AB2326"/>
    <w:rsid w:val="00AC6FF1"/>
    <w:rsid w:val="00AC7D7C"/>
    <w:rsid w:val="00AD4301"/>
    <w:rsid w:val="00AE4328"/>
    <w:rsid w:val="00AE5181"/>
    <w:rsid w:val="00AE7C28"/>
    <w:rsid w:val="00AF4C3A"/>
    <w:rsid w:val="00B02D22"/>
    <w:rsid w:val="00B04C06"/>
    <w:rsid w:val="00B31267"/>
    <w:rsid w:val="00B420ED"/>
    <w:rsid w:val="00B42DA9"/>
    <w:rsid w:val="00B5059B"/>
    <w:rsid w:val="00B52F82"/>
    <w:rsid w:val="00B5543E"/>
    <w:rsid w:val="00B568E8"/>
    <w:rsid w:val="00B6459B"/>
    <w:rsid w:val="00B67138"/>
    <w:rsid w:val="00B745AC"/>
    <w:rsid w:val="00B809C7"/>
    <w:rsid w:val="00B80D19"/>
    <w:rsid w:val="00B96C99"/>
    <w:rsid w:val="00B9742B"/>
    <w:rsid w:val="00BA0F05"/>
    <w:rsid w:val="00BA5378"/>
    <w:rsid w:val="00BB219E"/>
    <w:rsid w:val="00BB5E00"/>
    <w:rsid w:val="00BB68BF"/>
    <w:rsid w:val="00BB78AE"/>
    <w:rsid w:val="00BC010C"/>
    <w:rsid w:val="00BC0C8F"/>
    <w:rsid w:val="00BC1F7C"/>
    <w:rsid w:val="00BC75DD"/>
    <w:rsid w:val="00BD1E7D"/>
    <w:rsid w:val="00BF790A"/>
    <w:rsid w:val="00C077CD"/>
    <w:rsid w:val="00C30982"/>
    <w:rsid w:val="00C32ACF"/>
    <w:rsid w:val="00C40121"/>
    <w:rsid w:val="00C445AF"/>
    <w:rsid w:val="00C52EE1"/>
    <w:rsid w:val="00C54C0E"/>
    <w:rsid w:val="00C65850"/>
    <w:rsid w:val="00C65870"/>
    <w:rsid w:val="00C73190"/>
    <w:rsid w:val="00C744E1"/>
    <w:rsid w:val="00C7487D"/>
    <w:rsid w:val="00C7740C"/>
    <w:rsid w:val="00C7753C"/>
    <w:rsid w:val="00C801AF"/>
    <w:rsid w:val="00C83F35"/>
    <w:rsid w:val="00CB30C2"/>
    <w:rsid w:val="00CB7EBD"/>
    <w:rsid w:val="00CD0260"/>
    <w:rsid w:val="00CD1F42"/>
    <w:rsid w:val="00CD2F58"/>
    <w:rsid w:val="00CD55EC"/>
    <w:rsid w:val="00CE3625"/>
    <w:rsid w:val="00CE3C25"/>
    <w:rsid w:val="00CF144E"/>
    <w:rsid w:val="00D057E9"/>
    <w:rsid w:val="00D06071"/>
    <w:rsid w:val="00D07759"/>
    <w:rsid w:val="00D113FF"/>
    <w:rsid w:val="00D17FEE"/>
    <w:rsid w:val="00D23C24"/>
    <w:rsid w:val="00D25D1A"/>
    <w:rsid w:val="00D32EC4"/>
    <w:rsid w:val="00D455A1"/>
    <w:rsid w:val="00D4641A"/>
    <w:rsid w:val="00D47EB3"/>
    <w:rsid w:val="00D6009B"/>
    <w:rsid w:val="00D6181A"/>
    <w:rsid w:val="00D679D2"/>
    <w:rsid w:val="00D71689"/>
    <w:rsid w:val="00D8757C"/>
    <w:rsid w:val="00D906D8"/>
    <w:rsid w:val="00DA19F8"/>
    <w:rsid w:val="00DA22A5"/>
    <w:rsid w:val="00DB3549"/>
    <w:rsid w:val="00DD534B"/>
    <w:rsid w:val="00DD635B"/>
    <w:rsid w:val="00DE4492"/>
    <w:rsid w:val="00DF06A5"/>
    <w:rsid w:val="00DF3FC4"/>
    <w:rsid w:val="00DF6671"/>
    <w:rsid w:val="00E00462"/>
    <w:rsid w:val="00E02DA0"/>
    <w:rsid w:val="00E043A3"/>
    <w:rsid w:val="00E04FC4"/>
    <w:rsid w:val="00E056E8"/>
    <w:rsid w:val="00E11670"/>
    <w:rsid w:val="00E13AE1"/>
    <w:rsid w:val="00E22688"/>
    <w:rsid w:val="00E33052"/>
    <w:rsid w:val="00E3733C"/>
    <w:rsid w:val="00E40954"/>
    <w:rsid w:val="00E45731"/>
    <w:rsid w:val="00E571BB"/>
    <w:rsid w:val="00E633ED"/>
    <w:rsid w:val="00E71903"/>
    <w:rsid w:val="00E80569"/>
    <w:rsid w:val="00E80F01"/>
    <w:rsid w:val="00E82CCA"/>
    <w:rsid w:val="00E83C84"/>
    <w:rsid w:val="00E84C60"/>
    <w:rsid w:val="00E85162"/>
    <w:rsid w:val="00E87B3E"/>
    <w:rsid w:val="00E91C85"/>
    <w:rsid w:val="00EA246A"/>
    <w:rsid w:val="00EB449B"/>
    <w:rsid w:val="00EC1A71"/>
    <w:rsid w:val="00EC1DFF"/>
    <w:rsid w:val="00EC1F57"/>
    <w:rsid w:val="00EC2CC3"/>
    <w:rsid w:val="00EC5B75"/>
    <w:rsid w:val="00ED322E"/>
    <w:rsid w:val="00ED6C7B"/>
    <w:rsid w:val="00EE13D9"/>
    <w:rsid w:val="00EF0244"/>
    <w:rsid w:val="00EF05DC"/>
    <w:rsid w:val="00EF685E"/>
    <w:rsid w:val="00F07324"/>
    <w:rsid w:val="00F17E4A"/>
    <w:rsid w:val="00F200AD"/>
    <w:rsid w:val="00F255BB"/>
    <w:rsid w:val="00F3783E"/>
    <w:rsid w:val="00F41E31"/>
    <w:rsid w:val="00F43DAD"/>
    <w:rsid w:val="00F471AD"/>
    <w:rsid w:val="00F66FFE"/>
    <w:rsid w:val="00F725BE"/>
    <w:rsid w:val="00F77CCC"/>
    <w:rsid w:val="00F81DC1"/>
    <w:rsid w:val="00F90D7A"/>
    <w:rsid w:val="00F96844"/>
    <w:rsid w:val="00FA1945"/>
    <w:rsid w:val="00FC0C14"/>
    <w:rsid w:val="00FD0211"/>
    <w:rsid w:val="00FD0CEC"/>
    <w:rsid w:val="00FD4D4B"/>
    <w:rsid w:val="00FD64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ED0"/>
    <w:pPr>
      <w:widowControl w:val="0"/>
      <w:autoSpaceDE w:val="0"/>
      <w:autoSpaceDN w:val="0"/>
      <w:adjustRightInd w:val="0"/>
    </w:pPr>
    <w:rPr>
      <w:rFonts w:ascii="Times New Roman" w:eastAsia="Times New Roman" w:hAnsi="Times New Roman"/>
      <w:sz w:val="24"/>
      <w:szCs w:val="24"/>
    </w:rPr>
  </w:style>
  <w:style w:type="paragraph" w:styleId="2">
    <w:name w:val="heading 2"/>
    <w:basedOn w:val="a"/>
    <w:next w:val="a"/>
    <w:qFormat/>
    <w:rsid w:val="0042187B"/>
    <w:pPr>
      <w:keepNext/>
      <w:widowControl/>
      <w:autoSpaceDE/>
      <w:autoSpaceDN/>
      <w:adjustRightInd/>
      <w:jc w:val="center"/>
      <w:outlineLvl w:val="1"/>
    </w:pPr>
    <w:rPr>
      <w:b/>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5">
    <w:name w:val="Style5"/>
    <w:basedOn w:val="a"/>
    <w:uiPriority w:val="99"/>
    <w:rsid w:val="00364ED0"/>
    <w:pPr>
      <w:spacing w:line="307" w:lineRule="exact"/>
    </w:pPr>
  </w:style>
  <w:style w:type="paragraph" w:customStyle="1" w:styleId="Style6">
    <w:name w:val="Style6"/>
    <w:basedOn w:val="a"/>
    <w:uiPriority w:val="99"/>
    <w:rsid w:val="00364ED0"/>
    <w:pPr>
      <w:spacing w:line="302" w:lineRule="exact"/>
      <w:ind w:firstLine="749"/>
    </w:pPr>
  </w:style>
  <w:style w:type="paragraph" w:customStyle="1" w:styleId="Style7">
    <w:name w:val="Style7"/>
    <w:basedOn w:val="a"/>
    <w:uiPriority w:val="99"/>
    <w:rsid w:val="00364ED0"/>
    <w:pPr>
      <w:spacing w:line="298" w:lineRule="exact"/>
      <w:jc w:val="both"/>
    </w:pPr>
  </w:style>
  <w:style w:type="paragraph" w:customStyle="1" w:styleId="Style8">
    <w:name w:val="Style8"/>
    <w:basedOn w:val="a"/>
    <w:uiPriority w:val="99"/>
    <w:rsid w:val="00364ED0"/>
  </w:style>
  <w:style w:type="paragraph" w:customStyle="1" w:styleId="Style9">
    <w:name w:val="Style9"/>
    <w:basedOn w:val="a"/>
    <w:uiPriority w:val="99"/>
    <w:rsid w:val="00364ED0"/>
    <w:pPr>
      <w:spacing w:line="298" w:lineRule="exact"/>
      <w:ind w:hanging="125"/>
    </w:pPr>
  </w:style>
  <w:style w:type="paragraph" w:customStyle="1" w:styleId="Style10">
    <w:name w:val="Style10"/>
    <w:basedOn w:val="a"/>
    <w:uiPriority w:val="99"/>
    <w:rsid w:val="00364ED0"/>
    <w:pPr>
      <w:spacing w:line="288" w:lineRule="exact"/>
      <w:ind w:firstLine="720"/>
      <w:jc w:val="both"/>
    </w:pPr>
  </w:style>
  <w:style w:type="paragraph" w:customStyle="1" w:styleId="Style11">
    <w:name w:val="Style11"/>
    <w:basedOn w:val="a"/>
    <w:uiPriority w:val="99"/>
    <w:rsid w:val="00364ED0"/>
  </w:style>
  <w:style w:type="paragraph" w:customStyle="1" w:styleId="Style12">
    <w:name w:val="Style12"/>
    <w:basedOn w:val="a"/>
    <w:uiPriority w:val="99"/>
    <w:rsid w:val="00364ED0"/>
    <w:pPr>
      <w:spacing w:line="302" w:lineRule="exact"/>
      <w:jc w:val="both"/>
    </w:pPr>
  </w:style>
  <w:style w:type="character" w:customStyle="1" w:styleId="FontStyle18">
    <w:name w:val="Font Style18"/>
    <w:uiPriority w:val="99"/>
    <w:rsid w:val="00364ED0"/>
    <w:rPr>
      <w:rFonts w:ascii="Times New Roman" w:hAnsi="Times New Roman" w:cs="Times New Roman"/>
      <w:b/>
      <w:bCs/>
      <w:sz w:val="16"/>
      <w:szCs w:val="16"/>
    </w:rPr>
  </w:style>
  <w:style w:type="character" w:customStyle="1" w:styleId="FontStyle19">
    <w:name w:val="Font Style19"/>
    <w:uiPriority w:val="99"/>
    <w:rsid w:val="00364ED0"/>
    <w:rPr>
      <w:rFonts w:ascii="Times New Roman" w:hAnsi="Times New Roman" w:cs="Times New Roman"/>
      <w:sz w:val="24"/>
      <w:szCs w:val="24"/>
    </w:rPr>
  </w:style>
  <w:style w:type="paragraph" w:styleId="a3">
    <w:name w:val="List Paragraph"/>
    <w:basedOn w:val="a"/>
    <w:uiPriority w:val="34"/>
    <w:qFormat/>
    <w:rsid w:val="00364ED0"/>
    <w:pPr>
      <w:ind w:left="720"/>
      <w:contextualSpacing/>
    </w:pPr>
  </w:style>
  <w:style w:type="paragraph" w:customStyle="1" w:styleId="Style2">
    <w:name w:val="Style2"/>
    <w:basedOn w:val="a"/>
    <w:uiPriority w:val="99"/>
    <w:rsid w:val="00364ED0"/>
  </w:style>
  <w:style w:type="character" w:customStyle="1" w:styleId="FontStyle13">
    <w:name w:val="Font Style13"/>
    <w:uiPriority w:val="99"/>
    <w:rsid w:val="00364ED0"/>
    <w:rPr>
      <w:rFonts w:ascii="Times New Roman" w:hAnsi="Times New Roman" w:cs="Times New Roman"/>
      <w:sz w:val="26"/>
      <w:szCs w:val="26"/>
    </w:rPr>
  </w:style>
  <w:style w:type="table" w:styleId="a4">
    <w:name w:val="Table Grid"/>
    <w:basedOn w:val="a1"/>
    <w:uiPriority w:val="59"/>
    <w:rsid w:val="00364E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caption"/>
    <w:basedOn w:val="a"/>
    <w:next w:val="a"/>
    <w:qFormat/>
    <w:rsid w:val="0042187B"/>
    <w:pPr>
      <w:widowControl/>
      <w:autoSpaceDE/>
      <w:autoSpaceDN/>
      <w:adjustRightInd/>
      <w:jc w:val="center"/>
    </w:pPr>
    <w:rPr>
      <w:b/>
      <w:sz w:val="32"/>
      <w:szCs w:val="20"/>
    </w:rPr>
  </w:style>
  <w:style w:type="character" w:styleId="a6">
    <w:name w:val="Hyperlink"/>
    <w:rsid w:val="00201238"/>
    <w:rPr>
      <w:color w:val="0000FF"/>
      <w:u w:val="single"/>
    </w:rPr>
  </w:style>
  <w:style w:type="paragraph" w:customStyle="1" w:styleId="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201238"/>
    <w:pPr>
      <w:autoSpaceDE/>
      <w:autoSpaceDN/>
      <w:spacing w:after="160" w:line="240" w:lineRule="exact"/>
      <w:jc w:val="right"/>
    </w:pPr>
    <w:rPr>
      <w:sz w:val="20"/>
      <w:szCs w:val="20"/>
      <w:lang w:val="en-GB" w:eastAsia="en-US"/>
    </w:rPr>
  </w:style>
  <w:style w:type="paragraph" w:styleId="a7">
    <w:name w:val="header"/>
    <w:basedOn w:val="a"/>
    <w:rsid w:val="00694DD9"/>
    <w:pPr>
      <w:widowControl/>
      <w:tabs>
        <w:tab w:val="center" w:pos="4677"/>
        <w:tab w:val="right" w:pos="9355"/>
      </w:tabs>
      <w:autoSpaceDE/>
      <w:autoSpaceDN/>
      <w:adjustRightInd/>
    </w:pPr>
    <w:rPr>
      <w:sz w:val="28"/>
      <w:szCs w:val="20"/>
    </w:rPr>
  </w:style>
  <w:style w:type="paragraph" w:styleId="20">
    <w:name w:val="Body Text Indent 2"/>
    <w:basedOn w:val="a"/>
    <w:link w:val="21"/>
    <w:rsid w:val="00647E6F"/>
    <w:pPr>
      <w:widowControl/>
      <w:autoSpaceDE/>
      <w:autoSpaceDN/>
      <w:adjustRightInd/>
      <w:ind w:firstLine="851"/>
      <w:jc w:val="both"/>
    </w:pPr>
    <w:rPr>
      <w:sz w:val="28"/>
      <w:szCs w:val="20"/>
      <w:lang w:val="x-none" w:eastAsia="x-none"/>
    </w:rPr>
  </w:style>
  <w:style w:type="paragraph" w:styleId="a8">
    <w:name w:val="Body Text"/>
    <w:basedOn w:val="a"/>
    <w:link w:val="a9"/>
    <w:rsid w:val="00647E6F"/>
    <w:pPr>
      <w:widowControl/>
      <w:autoSpaceDE/>
      <w:autoSpaceDN/>
      <w:adjustRightInd/>
      <w:spacing w:after="120"/>
    </w:pPr>
    <w:rPr>
      <w:sz w:val="20"/>
      <w:szCs w:val="20"/>
    </w:rPr>
  </w:style>
  <w:style w:type="character" w:customStyle="1" w:styleId="a9">
    <w:name w:val="Основной текст Знак"/>
    <w:link w:val="a8"/>
    <w:rsid w:val="00647E6F"/>
    <w:rPr>
      <w:lang w:val="ru-RU" w:eastAsia="ru-RU" w:bidi="ar-SA"/>
    </w:rPr>
  </w:style>
  <w:style w:type="character" w:customStyle="1" w:styleId="21">
    <w:name w:val="Основной текст с отступом 2 Знак"/>
    <w:link w:val="20"/>
    <w:rsid w:val="00647E6F"/>
    <w:rPr>
      <w:sz w:val="28"/>
      <w:lang w:val="x-none" w:eastAsia="x-none" w:bidi="ar-SA"/>
    </w:rPr>
  </w:style>
  <w:style w:type="paragraph" w:styleId="aa">
    <w:name w:val="Normal (Web)"/>
    <w:basedOn w:val="a"/>
    <w:rsid w:val="00BC0C8F"/>
    <w:pPr>
      <w:widowControl/>
      <w:autoSpaceDE/>
      <w:autoSpaceDN/>
      <w:adjustRightInd/>
      <w:spacing w:before="100" w:beforeAutospacing="1" w:after="100" w:afterAutospacing="1"/>
    </w:pPr>
  </w:style>
  <w:style w:type="paragraph" w:styleId="ab">
    <w:name w:val="Body Text Indent"/>
    <w:basedOn w:val="a"/>
    <w:rsid w:val="00132C47"/>
    <w:pPr>
      <w:spacing w:after="120"/>
      <w:ind w:left="283"/>
    </w:pPr>
  </w:style>
  <w:style w:type="paragraph" w:styleId="ac">
    <w:name w:val="Balloon Text"/>
    <w:basedOn w:val="a"/>
    <w:link w:val="ad"/>
    <w:uiPriority w:val="99"/>
    <w:semiHidden/>
    <w:unhideWhenUsed/>
    <w:rsid w:val="008E2B31"/>
    <w:rPr>
      <w:rFonts w:ascii="Tahoma" w:hAnsi="Tahoma" w:cs="Tahoma"/>
      <w:sz w:val="16"/>
      <w:szCs w:val="16"/>
    </w:rPr>
  </w:style>
  <w:style w:type="character" w:customStyle="1" w:styleId="ad">
    <w:name w:val="Текст выноски Знак"/>
    <w:link w:val="ac"/>
    <w:uiPriority w:val="99"/>
    <w:semiHidden/>
    <w:rsid w:val="008E2B31"/>
    <w:rPr>
      <w:rFonts w:ascii="Tahoma" w:eastAsia="Times New Roman" w:hAnsi="Tahoma" w:cs="Tahoma"/>
      <w:sz w:val="16"/>
      <w:szCs w:val="16"/>
    </w:rPr>
  </w:style>
  <w:style w:type="paragraph" w:customStyle="1" w:styleId="ConsPlusNormal">
    <w:name w:val="ConsPlusNormal"/>
    <w:rsid w:val="006F16B4"/>
    <w:pPr>
      <w:autoSpaceDE w:val="0"/>
      <w:autoSpaceDN w:val="0"/>
      <w:adjustRightInd w:val="0"/>
    </w:pPr>
    <w:rPr>
      <w:rFonts w:ascii="Times New Roman" w:hAnsi="Times New Roman"/>
      <w:b/>
      <w:bCs/>
    </w:rPr>
  </w:style>
  <w:style w:type="paragraph" w:customStyle="1" w:styleId="10">
    <w:name w:val="Знак Знак1 Знак Знак Знак Знак Знак Знак Знак Знак Знак Знак Знак Знак Знак Знак"/>
    <w:basedOn w:val="a"/>
    <w:rsid w:val="005A1ED7"/>
    <w:pPr>
      <w:widowControl/>
      <w:autoSpaceDE/>
      <w:autoSpaceDN/>
      <w:adjustRightInd/>
      <w:spacing w:after="160" w:line="240" w:lineRule="exact"/>
    </w:pPr>
    <w:rPr>
      <w:rFonts w:ascii="Verdana" w:hAnsi="Verdana" w:cs="Verdana"/>
      <w:sz w:val="20"/>
      <w:szCs w:val="20"/>
      <w:lang w:val="en-US" w:eastAsia="en-US"/>
    </w:rPr>
  </w:style>
  <w:style w:type="paragraph" w:customStyle="1" w:styleId="ConsPlusTitle">
    <w:name w:val="ConsPlusTitle"/>
    <w:rsid w:val="00137965"/>
    <w:pPr>
      <w:widowControl w:val="0"/>
      <w:autoSpaceDE w:val="0"/>
      <w:autoSpaceDN w:val="0"/>
    </w:pPr>
    <w:rPr>
      <w:rFonts w:eastAsia="Times New Roman"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ED0"/>
    <w:pPr>
      <w:widowControl w:val="0"/>
      <w:autoSpaceDE w:val="0"/>
      <w:autoSpaceDN w:val="0"/>
      <w:adjustRightInd w:val="0"/>
    </w:pPr>
    <w:rPr>
      <w:rFonts w:ascii="Times New Roman" w:eastAsia="Times New Roman" w:hAnsi="Times New Roman"/>
      <w:sz w:val="24"/>
      <w:szCs w:val="24"/>
    </w:rPr>
  </w:style>
  <w:style w:type="paragraph" w:styleId="2">
    <w:name w:val="heading 2"/>
    <w:basedOn w:val="a"/>
    <w:next w:val="a"/>
    <w:qFormat/>
    <w:rsid w:val="0042187B"/>
    <w:pPr>
      <w:keepNext/>
      <w:widowControl/>
      <w:autoSpaceDE/>
      <w:autoSpaceDN/>
      <w:adjustRightInd/>
      <w:jc w:val="center"/>
      <w:outlineLvl w:val="1"/>
    </w:pPr>
    <w:rPr>
      <w:b/>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5">
    <w:name w:val="Style5"/>
    <w:basedOn w:val="a"/>
    <w:uiPriority w:val="99"/>
    <w:rsid w:val="00364ED0"/>
    <w:pPr>
      <w:spacing w:line="307" w:lineRule="exact"/>
    </w:pPr>
  </w:style>
  <w:style w:type="paragraph" w:customStyle="1" w:styleId="Style6">
    <w:name w:val="Style6"/>
    <w:basedOn w:val="a"/>
    <w:uiPriority w:val="99"/>
    <w:rsid w:val="00364ED0"/>
    <w:pPr>
      <w:spacing w:line="302" w:lineRule="exact"/>
      <w:ind w:firstLine="749"/>
    </w:pPr>
  </w:style>
  <w:style w:type="paragraph" w:customStyle="1" w:styleId="Style7">
    <w:name w:val="Style7"/>
    <w:basedOn w:val="a"/>
    <w:uiPriority w:val="99"/>
    <w:rsid w:val="00364ED0"/>
    <w:pPr>
      <w:spacing w:line="298" w:lineRule="exact"/>
      <w:jc w:val="both"/>
    </w:pPr>
  </w:style>
  <w:style w:type="paragraph" w:customStyle="1" w:styleId="Style8">
    <w:name w:val="Style8"/>
    <w:basedOn w:val="a"/>
    <w:uiPriority w:val="99"/>
    <w:rsid w:val="00364ED0"/>
  </w:style>
  <w:style w:type="paragraph" w:customStyle="1" w:styleId="Style9">
    <w:name w:val="Style9"/>
    <w:basedOn w:val="a"/>
    <w:uiPriority w:val="99"/>
    <w:rsid w:val="00364ED0"/>
    <w:pPr>
      <w:spacing w:line="298" w:lineRule="exact"/>
      <w:ind w:hanging="125"/>
    </w:pPr>
  </w:style>
  <w:style w:type="paragraph" w:customStyle="1" w:styleId="Style10">
    <w:name w:val="Style10"/>
    <w:basedOn w:val="a"/>
    <w:uiPriority w:val="99"/>
    <w:rsid w:val="00364ED0"/>
    <w:pPr>
      <w:spacing w:line="288" w:lineRule="exact"/>
      <w:ind w:firstLine="720"/>
      <w:jc w:val="both"/>
    </w:pPr>
  </w:style>
  <w:style w:type="paragraph" w:customStyle="1" w:styleId="Style11">
    <w:name w:val="Style11"/>
    <w:basedOn w:val="a"/>
    <w:uiPriority w:val="99"/>
    <w:rsid w:val="00364ED0"/>
  </w:style>
  <w:style w:type="paragraph" w:customStyle="1" w:styleId="Style12">
    <w:name w:val="Style12"/>
    <w:basedOn w:val="a"/>
    <w:uiPriority w:val="99"/>
    <w:rsid w:val="00364ED0"/>
    <w:pPr>
      <w:spacing w:line="302" w:lineRule="exact"/>
      <w:jc w:val="both"/>
    </w:pPr>
  </w:style>
  <w:style w:type="character" w:customStyle="1" w:styleId="FontStyle18">
    <w:name w:val="Font Style18"/>
    <w:uiPriority w:val="99"/>
    <w:rsid w:val="00364ED0"/>
    <w:rPr>
      <w:rFonts w:ascii="Times New Roman" w:hAnsi="Times New Roman" w:cs="Times New Roman"/>
      <w:b/>
      <w:bCs/>
      <w:sz w:val="16"/>
      <w:szCs w:val="16"/>
    </w:rPr>
  </w:style>
  <w:style w:type="character" w:customStyle="1" w:styleId="FontStyle19">
    <w:name w:val="Font Style19"/>
    <w:uiPriority w:val="99"/>
    <w:rsid w:val="00364ED0"/>
    <w:rPr>
      <w:rFonts w:ascii="Times New Roman" w:hAnsi="Times New Roman" w:cs="Times New Roman"/>
      <w:sz w:val="24"/>
      <w:szCs w:val="24"/>
    </w:rPr>
  </w:style>
  <w:style w:type="paragraph" w:styleId="a3">
    <w:name w:val="List Paragraph"/>
    <w:basedOn w:val="a"/>
    <w:uiPriority w:val="34"/>
    <w:qFormat/>
    <w:rsid w:val="00364ED0"/>
    <w:pPr>
      <w:ind w:left="720"/>
      <w:contextualSpacing/>
    </w:pPr>
  </w:style>
  <w:style w:type="paragraph" w:customStyle="1" w:styleId="Style2">
    <w:name w:val="Style2"/>
    <w:basedOn w:val="a"/>
    <w:uiPriority w:val="99"/>
    <w:rsid w:val="00364ED0"/>
  </w:style>
  <w:style w:type="character" w:customStyle="1" w:styleId="FontStyle13">
    <w:name w:val="Font Style13"/>
    <w:uiPriority w:val="99"/>
    <w:rsid w:val="00364ED0"/>
    <w:rPr>
      <w:rFonts w:ascii="Times New Roman" w:hAnsi="Times New Roman" w:cs="Times New Roman"/>
      <w:sz w:val="26"/>
      <w:szCs w:val="26"/>
    </w:rPr>
  </w:style>
  <w:style w:type="table" w:styleId="a4">
    <w:name w:val="Table Grid"/>
    <w:basedOn w:val="a1"/>
    <w:uiPriority w:val="59"/>
    <w:rsid w:val="00364E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caption"/>
    <w:basedOn w:val="a"/>
    <w:next w:val="a"/>
    <w:qFormat/>
    <w:rsid w:val="0042187B"/>
    <w:pPr>
      <w:widowControl/>
      <w:autoSpaceDE/>
      <w:autoSpaceDN/>
      <w:adjustRightInd/>
      <w:jc w:val="center"/>
    </w:pPr>
    <w:rPr>
      <w:b/>
      <w:sz w:val="32"/>
      <w:szCs w:val="20"/>
    </w:rPr>
  </w:style>
  <w:style w:type="character" w:styleId="a6">
    <w:name w:val="Hyperlink"/>
    <w:rsid w:val="00201238"/>
    <w:rPr>
      <w:color w:val="0000FF"/>
      <w:u w:val="single"/>
    </w:rPr>
  </w:style>
  <w:style w:type="paragraph" w:customStyle="1" w:styleId="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201238"/>
    <w:pPr>
      <w:autoSpaceDE/>
      <w:autoSpaceDN/>
      <w:spacing w:after="160" w:line="240" w:lineRule="exact"/>
      <w:jc w:val="right"/>
    </w:pPr>
    <w:rPr>
      <w:sz w:val="20"/>
      <w:szCs w:val="20"/>
      <w:lang w:val="en-GB" w:eastAsia="en-US"/>
    </w:rPr>
  </w:style>
  <w:style w:type="paragraph" w:styleId="a7">
    <w:name w:val="header"/>
    <w:basedOn w:val="a"/>
    <w:rsid w:val="00694DD9"/>
    <w:pPr>
      <w:widowControl/>
      <w:tabs>
        <w:tab w:val="center" w:pos="4677"/>
        <w:tab w:val="right" w:pos="9355"/>
      </w:tabs>
      <w:autoSpaceDE/>
      <w:autoSpaceDN/>
      <w:adjustRightInd/>
    </w:pPr>
    <w:rPr>
      <w:sz w:val="28"/>
      <w:szCs w:val="20"/>
    </w:rPr>
  </w:style>
  <w:style w:type="paragraph" w:styleId="20">
    <w:name w:val="Body Text Indent 2"/>
    <w:basedOn w:val="a"/>
    <w:link w:val="21"/>
    <w:rsid w:val="00647E6F"/>
    <w:pPr>
      <w:widowControl/>
      <w:autoSpaceDE/>
      <w:autoSpaceDN/>
      <w:adjustRightInd/>
      <w:ind w:firstLine="851"/>
      <w:jc w:val="both"/>
    </w:pPr>
    <w:rPr>
      <w:sz w:val="28"/>
      <w:szCs w:val="20"/>
      <w:lang w:val="x-none" w:eastAsia="x-none"/>
    </w:rPr>
  </w:style>
  <w:style w:type="paragraph" w:styleId="a8">
    <w:name w:val="Body Text"/>
    <w:basedOn w:val="a"/>
    <w:link w:val="a9"/>
    <w:rsid w:val="00647E6F"/>
    <w:pPr>
      <w:widowControl/>
      <w:autoSpaceDE/>
      <w:autoSpaceDN/>
      <w:adjustRightInd/>
      <w:spacing w:after="120"/>
    </w:pPr>
    <w:rPr>
      <w:sz w:val="20"/>
      <w:szCs w:val="20"/>
    </w:rPr>
  </w:style>
  <w:style w:type="character" w:customStyle="1" w:styleId="a9">
    <w:name w:val="Основной текст Знак"/>
    <w:link w:val="a8"/>
    <w:rsid w:val="00647E6F"/>
    <w:rPr>
      <w:lang w:val="ru-RU" w:eastAsia="ru-RU" w:bidi="ar-SA"/>
    </w:rPr>
  </w:style>
  <w:style w:type="character" w:customStyle="1" w:styleId="21">
    <w:name w:val="Основной текст с отступом 2 Знак"/>
    <w:link w:val="20"/>
    <w:rsid w:val="00647E6F"/>
    <w:rPr>
      <w:sz w:val="28"/>
      <w:lang w:val="x-none" w:eastAsia="x-none" w:bidi="ar-SA"/>
    </w:rPr>
  </w:style>
  <w:style w:type="paragraph" w:styleId="aa">
    <w:name w:val="Normal (Web)"/>
    <w:basedOn w:val="a"/>
    <w:rsid w:val="00BC0C8F"/>
    <w:pPr>
      <w:widowControl/>
      <w:autoSpaceDE/>
      <w:autoSpaceDN/>
      <w:adjustRightInd/>
      <w:spacing w:before="100" w:beforeAutospacing="1" w:after="100" w:afterAutospacing="1"/>
    </w:pPr>
  </w:style>
  <w:style w:type="paragraph" w:styleId="ab">
    <w:name w:val="Body Text Indent"/>
    <w:basedOn w:val="a"/>
    <w:rsid w:val="00132C47"/>
    <w:pPr>
      <w:spacing w:after="120"/>
      <w:ind w:left="283"/>
    </w:pPr>
  </w:style>
  <w:style w:type="paragraph" w:styleId="ac">
    <w:name w:val="Balloon Text"/>
    <w:basedOn w:val="a"/>
    <w:link w:val="ad"/>
    <w:uiPriority w:val="99"/>
    <w:semiHidden/>
    <w:unhideWhenUsed/>
    <w:rsid w:val="008E2B31"/>
    <w:rPr>
      <w:rFonts w:ascii="Tahoma" w:hAnsi="Tahoma" w:cs="Tahoma"/>
      <w:sz w:val="16"/>
      <w:szCs w:val="16"/>
    </w:rPr>
  </w:style>
  <w:style w:type="character" w:customStyle="1" w:styleId="ad">
    <w:name w:val="Текст выноски Знак"/>
    <w:link w:val="ac"/>
    <w:uiPriority w:val="99"/>
    <w:semiHidden/>
    <w:rsid w:val="008E2B31"/>
    <w:rPr>
      <w:rFonts w:ascii="Tahoma" w:eastAsia="Times New Roman" w:hAnsi="Tahoma" w:cs="Tahoma"/>
      <w:sz w:val="16"/>
      <w:szCs w:val="16"/>
    </w:rPr>
  </w:style>
  <w:style w:type="paragraph" w:customStyle="1" w:styleId="ConsPlusNormal">
    <w:name w:val="ConsPlusNormal"/>
    <w:rsid w:val="006F16B4"/>
    <w:pPr>
      <w:autoSpaceDE w:val="0"/>
      <w:autoSpaceDN w:val="0"/>
      <w:adjustRightInd w:val="0"/>
    </w:pPr>
    <w:rPr>
      <w:rFonts w:ascii="Times New Roman" w:hAnsi="Times New Roman"/>
      <w:b/>
      <w:bCs/>
    </w:rPr>
  </w:style>
  <w:style w:type="paragraph" w:customStyle="1" w:styleId="10">
    <w:name w:val="Знак Знак1 Знак Знак Знак Знак Знак Знак Знак Знак Знак Знак Знак Знак Знак Знак"/>
    <w:basedOn w:val="a"/>
    <w:rsid w:val="005A1ED7"/>
    <w:pPr>
      <w:widowControl/>
      <w:autoSpaceDE/>
      <w:autoSpaceDN/>
      <w:adjustRightInd/>
      <w:spacing w:after="160" w:line="240" w:lineRule="exact"/>
    </w:pPr>
    <w:rPr>
      <w:rFonts w:ascii="Verdana" w:hAnsi="Verdana" w:cs="Verdana"/>
      <w:sz w:val="20"/>
      <w:szCs w:val="20"/>
      <w:lang w:val="en-US" w:eastAsia="en-US"/>
    </w:rPr>
  </w:style>
  <w:style w:type="paragraph" w:customStyle="1" w:styleId="ConsPlusTitle">
    <w:name w:val="ConsPlusTitle"/>
    <w:rsid w:val="00137965"/>
    <w:pPr>
      <w:widowControl w:val="0"/>
      <w:autoSpaceDE w:val="0"/>
      <w:autoSpaceDN w:val="0"/>
    </w:pPr>
    <w:rPr>
      <w:rFonts w:eastAsia="Times New Roman"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81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pechengamr.gov-murman.ru/"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C6030-1550-4327-BA2C-539056131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638</Words>
  <Characters>3643</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4273</CharactersWithSpaces>
  <SharedDoc>false</SharedDoc>
  <HLinks>
    <vt:vector size="24" baseType="variant">
      <vt:variant>
        <vt:i4>7536745</vt:i4>
      </vt:variant>
      <vt:variant>
        <vt:i4>9</vt:i4>
      </vt:variant>
      <vt:variant>
        <vt:i4>0</vt:i4>
      </vt:variant>
      <vt:variant>
        <vt:i4>5</vt:i4>
      </vt:variant>
      <vt:variant>
        <vt:lpwstr>consultantplus://offline/ref=92F1809E79173F381C4BB987A0ED8E778F7A4345795E652EE19FCC917AB17577y9QDI</vt:lpwstr>
      </vt:variant>
      <vt:variant>
        <vt:lpwstr/>
      </vt:variant>
      <vt:variant>
        <vt:i4>4456528</vt:i4>
      </vt:variant>
      <vt:variant>
        <vt:i4>6</vt:i4>
      </vt:variant>
      <vt:variant>
        <vt:i4>0</vt:i4>
      </vt:variant>
      <vt:variant>
        <vt:i4>5</vt:i4>
      </vt:variant>
      <vt:variant>
        <vt:lpwstr>consultantplus://offline/ref=92F1809E79173F381C4BA78AB681D0728A791A4D74093A7CEA9599yCQ9I</vt:lpwstr>
      </vt:variant>
      <vt:variant>
        <vt:lpwstr/>
      </vt:variant>
      <vt:variant>
        <vt:i4>65543</vt:i4>
      </vt:variant>
      <vt:variant>
        <vt:i4>3</vt:i4>
      </vt:variant>
      <vt:variant>
        <vt:i4>0</vt:i4>
      </vt:variant>
      <vt:variant>
        <vt:i4>5</vt:i4>
      </vt:variant>
      <vt:variant>
        <vt:lpwstr>consultantplus://offline/ref=19F5B6D2E16684D7D544EE7BAFCDAB4A9EAC6D79EF80D323FA7D8CC8FD446008A8A31649139CD13531E092tCIFJ</vt:lpwstr>
      </vt:variant>
      <vt:variant>
        <vt:lpwstr/>
      </vt:variant>
      <vt:variant>
        <vt:i4>6815846</vt:i4>
      </vt:variant>
      <vt:variant>
        <vt:i4>0</vt:i4>
      </vt:variant>
      <vt:variant>
        <vt:i4>0</vt:i4>
      </vt:variant>
      <vt:variant>
        <vt:i4>5</vt:i4>
      </vt:variant>
      <vt:variant>
        <vt:lpwstr>consultantplus://offline/ref=19F5B6D2E16684D7D544F076B9A1F54F98A03B75E285DE7CA422D795AA4D6A5FEFEC4F0B5791D231t3I8J</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fomenko</dc:creator>
  <cp:lastModifiedBy>Лукинская Наталья Андреевна</cp:lastModifiedBy>
  <cp:revision>4</cp:revision>
  <cp:lastPrinted>2023-05-05T07:50:00Z</cp:lastPrinted>
  <dcterms:created xsi:type="dcterms:W3CDTF">2023-05-05T07:51:00Z</dcterms:created>
  <dcterms:modified xsi:type="dcterms:W3CDTF">2023-05-11T07:57:00Z</dcterms:modified>
</cp:coreProperties>
</file>